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5C" w:rsidRPr="00323661" w:rsidRDefault="00985F76" w:rsidP="00323661">
      <w:pPr>
        <w:jc w:val="both"/>
        <w:rPr>
          <w:rFonts w:ascii="Arial" w:hAnsi="Arial" w:cs="Arial"/>
          <w:sz w:val="24"/>
          <w:szCs w:val="24"/>
        </w:rPr>
      </w:pPr>
      <w:r w:rsidRPr="00985F76">
        <w:rPr>
          <w:rFonts w:ascii="Arial" w:hAnsi="Arial" w:cs="Arial"/>
          <w:b/>
          <w:sz w:val="24"/>
          <w:szCs w:val="24"/>
        </w:rPr>
        <w:t>Exercício 1</w:t>
      </w:r>
      <w:r>
        <w:rPr>
          <w:rFonts w:ascii="Arial" w:hAnsi="Arial" w:cs="Arial"/>
          <w:sz w:val="24"/>
          <w:szCs w:val="24"/>
        </w:rPr>
        <w:t xml:space="preserve"> - </w:t>
      </w:r>
      <w:r w:rsidR="00323661" w:rsidRPr="00323661">
        <w:rPr>
          <w:rFonts w:ascii="Arial" w:hAnsi="Arial" w:cs="Arial"/>
          <w:sz w:val="24"/>
          <w:szCs w:val="24"/>
        </w:rPr>
        <w:t>A Fábrica de Manteiga Saborosa produzia dois produtos principais, com marcas Suave e Sabor. A marca Suave era comercializada na região Sul do país e a Sabor na região Nordeste. Alguns dados contábeis financeiros mensais da empresa estão apresentados na tabela seguinte. Considere os estoques iniciais e finais iguais a zero e alíquota nula de imposto de renda.</w:t>
      </w:r>
    </w:p>
    <w:p w:rsidR="00323661" w:rsidRPr="00323661" w:rsidRDefault="00323661" w:rsidP="00323661">
      <w:pPr>
        <w:jc w:val="both"/>
        <w:rPr>
          <w:rFonts w:ascii="Arial" w:hAnsi="Arial" w:cs="Arial"/>
          <w:sz w:val="24"/>
          <w:szCs w:val="24"/>
        </w:rPr>
      </w:pPr>
      <w:r w:rsidRPr="0032366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675" cy="29813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661" w:rsidRPr="00323661" w:rsidRDefault="00323661" w:rsidP="00323661">
      <w:pPr>
        <w:jc w:val="both"/>
        <w:rPr>
          <w:rFonts w:ascii="Arial" w:hAnsi="Arial" w:cs="Arial"/>
          <w:sz w:val="24"/>
          <w:szCs w:val="24"/>
        </w:rPr>
      </w:pPr>
      <w:r w:rsidRPr="00323661">
        <w:rPr>
          <w:rFonts w:ascii="Arial" w:hAnsi="Arial" w:cs="Arial"/>
          <w:sz w:val="24"/>
          <w:szCs w:val="24"/>
        </w:rPr>
        <w:t>O consumo de matéria-prima distribui-se com os percentuais 40% e 60% para os produtos Suave e Sabor, respectivamente. Os gastos com mão-de-obra direta foram atribuídos meio a meio para ambos os produtos.</w:t>
      </w:r>
    </w:p>
    <w:p w:rsidR="00323661" w:rsidRDefault="00323661" w:rsidP="00323661">
      <w:pPr>
        <w:jc w:val="both"/>
        <w:rPr>
          <w:rFonts w:ascii="Arial" w:hAnsi="Arial" w:cs="Arial"/>
          <w:sz w:val="24"/>
          <w:szCs w:val="24"/>
        </w:rPr>
      </w:pPr>
      <w:r w:rsidRPr="00323661">
        <w:rPr>
          <w:rFonts w:ascii="Arial" w:hAnsi="Arial" w:cs="Arial"/>
          <w:sz w:val="24"/>
          <w:szCs w:val="24"/>
        </w:rPr>
        <w:t>Sabe-se que no período estudado foram produzidas e vendidas 50.000 unidades do produto Sabor e 60.000 unidades do produto Suave. Os preços unitários de venda dos dois produtos foram respectivamente $ 4,00 e $ 3,50.</w:t>
      </w:r>
      <w:r w:rsidRPr="00323661">
        <w:rPr>
          <w:rFonts w:ascii="Arial" w:hAnsi="Arial" w:cs="Arial"/>
          <w:sz w:val="24"/>
          <w:szCs w:val="24"/>
        </w:rPr>
        <w:cr/>
        <w:t>Construa a DRE com base no custeio variável</w:t>
      </w:r>
      <w:r>
        <w:rPr>
          <w:rFonts w:ascii="Arial" w:hAnsi="Arial" w:cs="Arial"/>
          <w:sz w:val="24"/>
          <w:szCs w:val="24"/>
        </w:rPr>
        <w:t>.</w:t>
      </w:r>
    </w:p>
    <w:p w:rsidR="00323661" w:rsidRDefault="00323661" w:rsidP="003236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391150" cy="31527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1BA" w:rsidRPr="005551BA" w:rsidRDefault="005551BA" w:rsidP="00323661">
      <w:pPr>
        <w:jc w:val="both"/>
        <w:rPr>
          <w:rFonts w:ascii="Arial" w:hAnsi="Arial" w:cs="Arial"/>
          <w:b/>
          <w:sz w:val="24"/>
          <w:szCs w:val="24"/>
        </w:rPr>
      </w:pPr>
      <w:r w:rsidRPr="005551BA">
        <w:rPr>
          <w:rFonts w:ascii="Arial" w:hAnsi="Arial" w:cs="Arial"/>
          <w:b/>
          <w:sz w:val="24"/>
          <w:szCs w:val="24"/>
        </w:rPr>
        <w:lastRenderedPageBreak/>
        <w:t>CORREÇÃO</w:t>
      </w:r>
    </w:p>
    <w:p w:rsidR="005551BA" w:rsidRDefault="005551BA" w:rsidP="00323661">
      <w:pPr>
        <w:spacing w:after="375" w:line="300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color w:val="333333"/>
          <w:sz w:val="24"/>
          <w:szCs w:val="24"/>
          <w:lang w:eastAsia="pt-BR"/>
        </w:rPr>
        <w:drawing>
          <wp:inline distT="0" distB="0" distL="0" distR="0">
            <wp:extent cx="5400040" cy="3212465"/>
            <wp:effectExtent l="0" t="0" r="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(78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1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1BA" w:rsidRDefault="005551BA" w:rsidP="00323661">
      <w:pPr>
        <w:spacing w:after="375" w:line="300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</w:pPr>
    </w:p>
    <w:p w:rsidR="00323661" w:rsidRPr="00323661" w:rsidRDefault="00985F76" w:rsidP="00323661">
      <w:pPr>
        <w:spacing w:after="37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985F76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Exercício 2 -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323661" w:rsidRPr="0032366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 diretoria de fábrica de talheres Garfo &amp; Faca Ltda., após analisar os demonstrativos de resultados da empresa, concluiu que a lucratividade estava abaixo do desejado. Seria preciso alterar o </w:t>
      </w:r>
      <w:proofErr w:type="spellStart"/>
      <w:r w:rsidR="00323661" w:rsidRPr="00323661">
        <w:rPr>
          <w:rFonts w:ascii="Arial" w:eastAsia="Times New Roman" w:hAnsi="Arial" w:cs="Arial"/>
          <w:i/>
          <w:iCs/>
          <w:color w:val="333333"/>
          <w:sz w:val="24"/>
          <w:szCs w:val="24"/>
          <w:lang w:eastAsia="pt-BR"/>
        </w:rPr>
        <w:t>mix</w:t>
      </w:r>
      <w:proofErr w:type="spellEnd"/>
      <w:r w:rsidR="00323661" w:rsidRPr="0032366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de produtos vendidos, retirando aqueles produtos com baixa margem de lucro. Os dados fornecidos pela controladoria da empresa estão apresentados a seguir: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4"/>
        <w:gridCol w:w="1362"/>
      </w:tblGrid>
      <w:tr w:rsidR="00323661" w:rsidRPr="00323661" w:rsidTr="0032366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3661" w:rsidRPr="00323661" w:rsidRDefault="00323661" w:rsidP="00323661">
            <w:pPr>
              <w:spacing w:after="375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236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Demonstrativo de Resultado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3661" w:rsidRPr="00323661" w:rsidRDefault="00323661" w:rsidP="00323661">
            <w:pPr>
              <w:spacing w:after="375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(EM $)</w:t>
            </w:r>
          </w:p>
        </w:tc>
      </w:tr>
      <w:tr w:rsidR="00323661" w:rsidRPr="00323661" w:rsidTr="0032366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3661" w:rsidRPr="00323661" w:rsidRDefault="00323661" w:rsidP="00323661">
            <w:pPr>
              <w:spacing w:after="375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236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Receita Líquida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3661" w:rsidRPr="00323661" w:rsidRDefault="00323661" w:rsidP="00323661">
            <w:pPr>
              <w:spacing w:after="375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236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199.600,00</w:t>
            </w:r>
          </w:p>
        </w:tc>
      </w:tr>
      <w:tr w:rsidR="00323661" w:rsidRPr="00323661" w:rsidTr="0032366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3661" w:rsidRPr="00323661" w:rsidRDefault="00323661" w:rsidP="00323661">
            <w:pPr>
              <w:spacing w:after="375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236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Custo dos produtos vendidos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3661" w:rsidRPr="00323661" w:rsidRDefault="00323661" w:rsidP="00323661">
            <w:pPr>
              <w:spacing w:after="375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236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(168.704,00)</w:t>
            </w:r>
          </w:p>
        </w:tc>
      </w:tr>
      <w:tr w:rsidR="00323661" w:rsidRPr="00323661" w:rsidTr="0032366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3661" w:rsidRPr="00323661" w:rsidRDefault="00323661" w:rsidP="00323661">
            <w:pPr>
              <w:spacing w:after="375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236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Lucro Bruto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3661" w:rsidRPr="00323661" w:rsidRDefault="00323661" w:rsidP="00323661">
            <w:pPr>
              <w:spacing w:after="375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236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30.896,00</w:t>
            </w:r>
          </w:p>
        </w:tc>
      </w:tr>
      <w:tr w:rsidR="00323661" w:rsidRPr="00323661" w:rsidTr="0032366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3661" w:rsidRPr="00323661" w:rsidRDefault="00323661" w:rsidP="00323661">
            <w:pPr>
              <w:spacing w:after="375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236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Despesas operacionais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3661" w:rsidRPr="00323661" w:rsidRDefault="00323661" w:rsidP="00323661">
            <w:pPr>
              <w:spacing w:after="375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236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(1.296,00)</w:t>
            </w:r>
          </w:p>
        </w:tc>
      </w:tr>
      <w:tr w:rsidR="00323661" w:rsidRPr="00323661" w:rsidTr="0032366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3661" w:rsidRPr="00323661" w:rsidRDefault="00323661" w:rsidP="00323661">
            <w:pPr>
              <w:spacing w:after="375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236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Lucro Operacional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3661" w:rsidRPr="00323661" w:rsidRDefault="00323661" w:rsidP="00323661">
            <w:pPr>
              <w:spacing w:after="375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236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29.600,00</w:t>
            </w:r>
          </w:p>
        </w:tc>
      </w:tr>
      <w:tr w:rsidR="00323661" w:rsidRPr="00323661" w:rsidTr="0032366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3661" w:rsidRPr="00323661" w:rsidRDefault="00323661" w:rsidP="00323661">
            <w:pPr>
              <w:spacing w:after="375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236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Imposto de Renda (35%)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3661" w:rsidRPr="00323661" w:rsidRDefault="00323661" w:rsidP="00323661">
            <w:pPr>
              <w:spacing w:after="375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236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(10.360,00)</w:t>
            </w:r>
          </w:p>
        </w:tc>
      </w:tr>
      <w:tr w:rsidR="00323661" w:rsidRPr="00323661" w:rsidTr="0032366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3661" w:rsidRPr="00323661" w:rsidRDefault="00323661" w:rsidP="00323661">
            <w:pPr>
              <w:spacing w:after="375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236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Lucro Líquido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3661" w:rsidRPr="00323661" w:rsidRDefault="00323661" w:rsidP="00323661">
            <w:pPr>
              <w:spacing w:after="375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236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19.240,00</w:t>
            </w:r>
          </w:p>
        </w:tc>
      </w:tr>
    </w:tbl>
    <w:p w:rsidR="00323661" w:rsidRPr="00323661" w:rsidRDefault="00323661" w:rsidP="00323661">
      <w:pPr>
        <w:spacing w:after="375" w:line="300" w:lineRule="atLeast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23661">
        <w:rPr>
          <w:rFonts w:ascii="Arial" w:eastAsia="Times New Roman" w:hAnsi="Arial" w:cs="Arial"/>
          <w:color w:val="333333"/>
          <w:sz w:val="24"/>
          <w:szCs w:val="24"/>
          <w:lang w:eastAsia="pt-BR"/>
        </w:rPr>
        <w:lastRenderedPageBreak/>
        <w:t>As vendas de cada um dos produtos fabricados e o preço de venda praticado estão apresentados na tabela seguinte: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1701"/>
        <w:gridCol w:w="1842"/>
      </w:tblGrid>
      <w:tr w:rsidR="00323661" w:rsidRPr="00323661" w:rsidTr="00323661">
        <w:tc>
          <w:tcPr>
            <w:tcW w:w="2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3661" w:rsidRPr="00323661" w:rsidRDefault="00323661" w:rsidP="0032366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236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Vendas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3661" w:rsidRPr="00323661" w:rsidRDefault="00323661" w:rsidP="00323661">
            <w:pPr>
              <w:spacing w:after="37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236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Unidades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3661" w:rsidRPr="00323661" w:rsidRDefault="00323661" w:rsidP="00323661">
            <w:pPr>
              <w:spacing w:after="37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236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Preço</w:t>
            </w:r>
          </w:p>
        </w:tc>
      </w:tr>
      <w:tr w:rsidR="00323661" w:rsidRPr="00323661" w:rsidTr="00323661">
        <w:tc>
          <w:tcPr>
            <w:tcW w:w="2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3661" w:rsidRPr="00323661" w:rsidRDefault="00323661" w:rsidP="00323661">
            <w:pPr>
              <w:spacing w:after="37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236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Faqueiros York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3661" w:rsidRPr="00323661" w:rsidRDefault="00323661" w:rsidP="00323661">
            <w:pPr>
              <w:spacing w:after="37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236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3661" w:rsidRPr="00323661" w:rsidRDefault="00323661" w:rsidP="00323661">
            <w:pPr>
              <w:spacing w:after="37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236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170,00</w:t>
            </w:r>
          </w:p>
        </w:tc>
      </w:tr>
      <w:tr w:rsidR="00323661" w:rsidRPr="00323661" w:rsidTr="00323661">
        <w:tc>
          <w:tcPr>
            <w:tcW w:w="2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3661" w:rsidRPr="00323661" w:rsidRDefault="00323661" w:rsidP="00323661">
            <w:pPr>
              <w:spacing w:after="37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236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Faqueiros London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3661" w:rsidRPr="00323661" w:rsidRDefault="00323661" w:rsidP="00323661">
            <w:pPr>
              <w:spacing w:after="37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236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3661" w:rsidRPr="00323661" w:rsidRDefault="00323661" w:rsidP="00323661">
            <w:pPr>
              <w:spacing w:after="37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236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225,00</w:t>
            </w:r>
          </w:p>
        </w:tc>
      </w:tr>
    </w:tbl>
    <w:p w:rsidR="00323661" w:rsidRPr="00323661" w:rsidRDefault="00323661" w:rsidP="00323661">
      <w:pPr>
        <w:spacing w:after="375" w:line="300" w:lineRule="atLeast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2366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Os custos variáveis da empresa são formados, basicamente, por matéria-prima, mão-de-obra direta, energia elétrica e embalagem. Os valores estão apresentados na tabela seguinte:</w:t>
      </w:r>
    </w:p>
    <w:p w:rsidR="00985F76" w:rsidRDefault="00985F76" w:rsidP="00323661">
      <w:pPr>
        <w:spacing w:after="375" w:line="300" w:lineRule="atLeast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985F76">
        <w:rPr>
          <w:noProof/>
          <w:lang w:eastAsia="pt-BR"/>
        </w:rPr>
        <w:drawing>
          <wp:inline distT="0" distB="0" distL="0" distR="0">
            <wp:extent cx="5400040" cy="1477535"/>
            <wp:effectExtent l="0" t="0" r="0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7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661" w:rsidRPr="00323661" w:rsidRDefault="00323661" w:rsidP="00323661">
      <w:pPr>
        <w:spacing w:after="375" w:line="300" w:lineRule="atLeast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2366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As despesas variáveis com fretes de entregas dos produtos vendidos são aproximadamente iguais a $ 1,20 para os faqueiros York e $ 1,40 para os faqueiros London.</w:t>
      </w:r>
    </w:p>
    <w:p w:rsidR="00323661" w:rsidRPr="00323661" w:rsidRDefault="00323661" w:rsidP="00323661">
      <w:pPr>
        <w:spacing w:after="375" w:line="300" w:lineRule="atLeast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2366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Os Custos Indiretos de Fabricação (fixos) mensais da empresa são iguais a $ 42.824,00. A empresa adota critério de rateio baseado na MOD total por produto. Despesas não são rateadas. As variações de estoques são consideradas nulas.</w:t>
      </w:r>
    </w:p>
    <w:p w:rsidR="00323661" w:rsidRPr="00323661" w:rsidRDefault="00323661" w:rsidP="00323661">
      <w:pPr>
        <w:spacing w:after="375" w:line="300" w:lineRule="atLeast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2366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Pergunta-se:</w:t>
      </w:r>
    </w:p>
    <w:p w:rsidR="00323661" w:rsidRPr="00323661" w:rsidRDefault="00323661" w:rsidP="00323661">
      <w:pPr>
        <w:numPr>
          <w:ilvl w:val="0"/>
          <w:numId w:val="1"/>
        </w:numPr>
        <w:spacing w:after="375" w:line="30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2366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Apresente os </w:t>
      </w:r>
      <w:proofErr w:type="spellStart"/>
      <w:r w:rsidRPr="0032366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DREs</w:t>
      </w:r>
      <w:proofErr w:type="spellEnd"/>
      <w:r w:rsidRPr="0032366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empregando o custeio por absorção e o custeio direto, e, analisando-se os custos de cada produto individualmente, qual seria o produto a ser eliminado?</w:t>
      </w:r>
    </w:p>
    <w:p w:rsidR="00323661" w:rsidRPr="00323661" w:rsidRDefault="00323661" w:rsidP="00323661">
      <w:pPr>
        <w:numPr>
          <w:ilvl w:val="0"/>
          <w:numId w:val="1"/>
        </w:numPr>
        <w:spacing w:after="375" w:line="30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2366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Com a eliminação do produto anterior, desprezando-se aumento de vendas do produto remanescente, qual seria o custo e a margem de contribuição desse último?</w:t>
      </w:r>
    </w:p>
    <w:p w:rsidR="00323661" w:rsidRPr="00323661" w:rsidRDefault="00323661" w:rsidP="00323661">
      <w:pPr>
        <w:numPr>
          <w:ilvl w:val="0"/>
          <w:numId w:val="1"/>
        </w:numPr>
        <w:spacing w:after="375" w:line="30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2366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Com base nas conclusões anteriores, o que poderia ser dito do método de custeio por absorção e do método de custeio variável?</w:t>
      </w:r>
    </w:p>
    <w:p w:rsidR="00323661" w:rsidRPr="005551BA" w:rsidRDefault="005551BA" w:rsidP="00323661">
      <w:pPr>
        <w:jc w:val="both"/>
        <w:rPr>
          <w:rFonts w:ascii="Arial" w:hAnsi="Arial" w:cs="Arial"/>
          <w:b/>
          <w:sz w:val="24"/>
          <w:szCs w:val="24"/>
        </w:rPr>
      </w:pPr>
      <w:r w:rsidRPr="005551BA">
        <w:rPr>
          <w:rFonts w:ascii="Arial" w:hAnsi="Arial" w:cs="Arial"/>
          <w:b/>
          <w:sz w:val="24"/>
          <w:szCs w:val="24"/>
        </w:rPr>
        <w:lastRenderedPageBreak/>
        <w:t>CORREÇÃO</w:t>
      </w:r>
    </w:p>
    <w:p w:rsidR="005551BA" w:rsidRDefault="00AC3A38" w:rsidP="003236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5551BA">
        <w:rPr>
          <w:rFonts w:ascii="Arial" w:hAnsi="Arial" w:cs="Arial"/>
          <w:sz w:val="24"/>
          <w:szCs w:val="24"/>
        </w:rPr>
        <w:t>Pelo custeio por absorção, o resultado encontrado para o produto faqueiro York seria negativo, logo, existiria a tendência do desejo da eliminação desse produto. Nessa decisão, porém, não é possível usar a DRE por absorção, já que ele rateia custos indiretos, compostos em boa parte por gastos de natureza fixa. O custeio direto revela que as margens de ambos os produtos foram positivas. Logo, nenhum dos dois poderia ser eliminado.</w:t>
      </w:r>
    </w:p>
    <w:p w:rsidR="005551BA" w:rsidRDefault="00AC3A38" w:rsidP="003236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6340475"/>
            <wp:effectExtent l="0" t="0" r="0" b="317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(79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4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A38" w:rsidRDefault="00AC3A38" w:rsidP="00323661">
      <w:pPr>
        <w:jc w:val="both"/>
        <w:rPr>
          <w:rFonts w:ascii="Arial" w:hAnsi="Arial" w:cs="Arial"/>
          <w:sz w:val="24"/>
          <w:szCs w:val="24"/>
        </w:rPr>
      </w:pPr>
    </w:p>
    <w:p w:rsidR="00AC3A38" w:rsidRDefault="00AC3A38" w:rsidP="00323661">
      <w:pPr>
        <w:jc w:val="both"/>
        <w:rPr>
          <w:rFonts w:ascii="Arial" w:hAnsi="Arial" w:cs="Arial"/>
          <w:sz w:val="24"/>
          <w:szCs w:val="24"/>
        </w:rPr>
      </w:pPr>
    </w:p>
    <w:p w:rsidR="00AC3A38" w:rsidRDefault="00AC3A38" w:rsidP="00323661">
      <w:pPr>
        <w:jc w:val="both"/>
        <w:rPr>
          <w:rFonts w:ascii="Arial" w:hAnsi="Arial" w:cs="Arial"/>
          <w:sz w:val="24"/>
          <w:szCs w:val="24"/>
        </w:rPr>
      </w:pPr>
    </w:p>
    <w:p w:rsidR="00AC3A38" w:rsidRDefault="00AC3A38" w:rsidP="003236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b) Com a eliminação do produto York, o custo unitário do produto faqueiros London aumentaria de R$142,49 para 182,37. Sua Margem de contribuição permaneceria unitária inalterada: R$114,00</w:t>
      </w:r>
    </w:p>
    <w:p w:rsidR="00AC3A38" w:rsidRDefault="00AC3A38" w:rsidP="003236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301244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(80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1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5E2" w:rsidRPr="00323661" w:rsidRDefault="005445E2" w:rsidP="003236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Em função do rateio efetuado, o custeio por absorção pode levar a decisões errôneas como a eliminação de produtos que apresentam margem de contribuição positiva.</w:t>
      </w:r>
      <w:bookmarkStart w:id="0" w:name="_GoBack"/>
      <w:bookmarkEnd w:id="0"/>
    </w:p>
    <w:sectPr w:rsidR="005445E2" w:rsidRPr="003236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B6ABE"/>
    <w:multiLevelType w:val="multilevel"/>
    <w:tmpl w:val="ADF2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61"/>
    <w:rsid w:val="00005A5C"/>
    <w:rsid w:val="00323661"/>
    <w:rsid w:val="005445E2"/>
    <w:rsid w:val="005551BA"/>
    <w:rsid w:val="00985F76"/>
    <w:rsid w:val="00AC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C738B-A556-4FB6-B092-5CE202DA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3236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32366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2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23661"/>
  </w:style>
  <w:style w:type="paragraph" w:styleId="PargrafodaLista">
    <w:name w:val="List Paragraph"/>
    <w:basedOn w:val="Normal"/>
    <w:uiPriority w:val="34"/>
    <w:qFormat/>
    <w:rsid w:val="00AC3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548</Words>
  <Characters>2961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2</cp:revision>
  <dcterms:created xsi:type="dcterms:W3CDTF">2014-11-02T23:42:00Z</dcterms:created>
  <dcterms:modified xsi:type="dcterms:W3CDTF">2014-11-02T23:42:00Z</dcterms:modified>
</cp:coreProperties>
</file>