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85F0" w14:textId="77777777" w:rsidR="00965AF9" w:rsidRPr="008B261D" w:rsidRDefault="007E51B3" w:rsidP="00354341">
      <w:pPr>
        <w:jc w:val="center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Tópicos em Economia Financeira</w:t>
      </w:r>
      <w:r w:rsidR="00965AF9" w:rsidRPr="008B261D">
        <w:rPr>
          <w:rFonts w:ascii="Times New Roman" w:hAnsi="Times New Roman" w:cs="Times New Roman"/>
          <w:b/>
          <w:lang w:val="pt-BR"/>
        </w:rPr>
        <w:t>: EAE-5966</w:t>
      </w:r>
    </w:p>
    <w:p w14:paraId="51002313" w14:textId="77777777" w:rsidR="00516BB5" w:rsidRPr="008B261D" w:rsidRDefault="007E51B3" w:rsidP="00354341">
      <w:pPr>
        <w:jc w:val="center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Professor: Dante Mendes Aldrighi</w:t>
      </w:r>
    </w:p>
    <w:p w14:paraId="0D4E7668" w14:textId="75B34C2E" w:rsidR="003E5D79" w:rsidRPr="008B261D" w:rsidRDefault="00094772" w:rsidP="0035434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Primeiro </w:t>
      </w:r>
      <w:r w:rsidR="007E51B3" w:rsidRPr="008B261D">
        <w:rPr>
          <w:rFonts w:ascii="Times New Roman" w:hAnsi="Times New Roman" w:cs="Times New Roman"/>
          <w:b/>
          <w:lang w:val="pt-BR"/>
        </w:rPr>
        <w:t>Semestre de 201</w:t>
      </w:r>
      <w:r>
        <w:rPr>
          <w:rFonts w:ascii="Times New Roman" w:hAnsi="Times New Roman" w:cs="Times New Roman"/>
          <w:b/>
          <w:lang w:val="pt-BR"/>
        </w:rPr>
        <w:t>7</w:t>
      </w:r>
    </w:p>
    <w:p w14:paraId="162139D8" w14:textId="77777777" w:rsidR="00516BB5" w:rsidRPr="008B261D" w:rsidRDefault="00516BB5" w:rsidP="00354341">
      <w:pPr>
        <w:jc w:val="both"/>
        <w:rPr>
          <w:rFonts w:ascii="Times New Roman" w:hAnsi="Times New Roman" w:cs="Times New Roman"/>
          <w:lang w:val="pt-BR"/>
        </w:rPr>
      </w:pPr>
    </w:p>
    <w:p w14:paraId="184CAE95" w14:textId="77777777" w:rsidR="00516BB5" w:rsidRPr="008B261D" w:rsidRDefault="00516BB5" w:rsidP="00354341">
      <w:pPr>
        <w:jc w:val="both"/>
        <w:rPr>
          <w:rFonts w:ascii="Times New Roman" w:hAnsi="Times New Roman" w:cs="Times New Roman"/>
          <w:lang w:val="pt-BR"/>
        </w:rPr>
      </w:pPr>
    </w:p>
    <w:p w14:paraId="50D2422D" w14:textId="77777777" w:rsidR="00965AF9" w:rsidRPr="0052568A" w:rsidRDefault="00965AF9" w:rsidP="00A02C74">
      <w:pPr>
        <w:pStyle w:val="Heading2"/>
        <w:spacing w:before="0"/>
        <w:rPr>
          <w:rFonts w:ascii="Times New Roman" w:hAnsi="Times New Roman"/>
          <w:b w:val="0"/>
          <w:szCs w:val="24"/>
        </w:rPr>
      </w:pPr>
      <w:r w:rsidRPr="0052568A">
        <w:rPr>
          <w:rFonts w:ascii="Times New Roman" w:hAnsi="Times New Roman"/>
          <w:szCs w:val="24"/>
        </w:rPr>
        <w:t>PROGRAMA</w:t>
      </w:r>
    </w:p>
    <w:p w14:paraId="2D418D18" w14:textId="77777777" w:rsidR="00965AF9" w:rsidRPr="0052568A" w:rsidRDefault="00965AF9" w:rsidP="00354341">
      <w:pPr>
        <w:jc w:val="both"/>
        <w:rPr>
          <w:rFonts w:ascii="Times New Roman" w:hAnsi="Times New Roman" w:cs="Times New Roman"/>
        </w:rPr>
      </w:pPr>
    </w:p>
    <w:p w14:paraId="46CE95E7" w14:textId="77777777" w:rsidR="00965AF9" w:rsidRPr="0052568A" w:rsidRDefault="00965AF9" w:rsidP="00354341">
      <w:pPr>
        <w:jc w:val="both"/>
        <w:rPr>
          <w:rFonts w:ascii="Times New Roman" w:hAnsi="Times New Roman" w:cs="Times New Roman"/>
        </w:rPr>
      </w:pPr>
    </w:p>
    <w:p w14:paraId="7E59A3FE" w14:textId="77777777" w:rsidR="00965AF9" w:rsidRPr="0052568A" w:rsidRDefault="00965AF9" w:rsidP="00354341">
      <w:pPr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b/>
        </w:rPr>
        <w:t>OBJETIVOS</w:t>
      </w:r>
    </w:p>
    <w:p w14:paraId="4FF548C0" w14:textId="4CCA6D70" w:rsidR="00965AF9" w:rsidRPr="008B261D" w:rsidRDefault="001B3C5E" w:rsidP="00354341">
      <w:pPr>
        <w:jc w:val="both"/>
        <w:rPr>
          <w:rFonts w:ascii="Times New Roman" w:hAnsi="Times New Roman" w:cs="Times New Roman"/>
          <w:lang w:val="pt-BR"/>
        </w:rPr>
      </w:pPr>
      <w:r w:rsidRPr="008B261D">
        <w:rPr>
          <w:rFonts w:ascii="Times New Roman" w:hAnsi="Times New Roman" w:cs="Times New Roman"/>
          <w:lang w:val="pt-BR"/>
        </w:rPr>
        <w:t>F</w:t>
      </w:r>
      <w:r w:rsidR="00965AF9" w:rsidRPr="008B261D">
        <w:rPr>
          <w:rFonts w:ascii="Times New Roman" w:hAnsi="Times New Roman" w:cs="Times New Roman"/>
          <w:lang w:val="pt-BR"/>
        </w:rPr>
        <w:t xml:space="preserve">ornecer fundamentos teóricos e empíricos para pesquisas em </w:t>
      </w:r>
      <w:r w:rsidR="00001887" w:rsidRPr="008B261D">
        <w:rPr>
          <w:rFonts w:ascii="Times New Roman" w:hAnsi="Times New Roman" w:cs="Times New Roman"/>
          <w:lang w:val="pt-BR"/>
        </w:rPr>
        <w:t>f</w:t>
      </w:r>
      <w:r w:rsidR="00965AF9" w:rsidRPr="008B261D">
        <w:rPr>
          <w:rFonts w:ascii="Times New Roman" w:hAnsi="Times New Roman" w:cs="Times New Roman"/>
          <w:lang w:val="pt-BR"/>
        </w:rPr>
        <w:t xml:space="preserve">inanças </w:t>
      </w:r>
      <w:r w:rsidR="00001887" w:rsidRPr="008B261D">
        <w:rPr>
          <w:rFonts w:ascii="Times New Roman" w:hAnsi="Times New Roman" w:cs="Times New Roman"/>
          <w:lang w:val="pt-BR"/>
        </w:rPr>
        <w:t>corporativas</w:t>
      </w:r>
      <w:r w:rsidR="00965AF9" w:rsidRPr="008B261D">
        <w:rPr>
          <w:rFonts w:ascii="Times New Roman" w:hAnsi="Times New Roman" w:cs="Times New Roman"/>
          <w:lang w:val="pt-BR"/>
        </w:rPr>
        <w:t xml:space="preserve">. Dado seu caráter introdutório, o curso é estruturado de modo a cobrir tópicos nos quais a investigação teórica e empírica tem mais avançado. </w:t>
      </w:r>
      <w:r w:rsidR="00001887" w:rsidRPr="008B261D">
        <w:rPr>
          <w:rFonts w:ascii="Times New Roman" w:hAnsi="Times New Roman" w:cs="Times New Roman"/>
          <w:lang w:val="pt-BR"/>
        </w:rPr>
        <w:t xml:space="preserve">Privilegia-se </w:t>
      </w:r>
      <w:r w:rsidR="00965AF9" w:rsidRPr="008B261D">
        <w:rPr>
          <w:rFonts w:ascii="Times New Roman" w:hAnsi="Times New Roman" w:cs="Times New Roman"/>
          <w:lang w:val="pt-BR"/>
        </w:rPr>
        <w:t xml:space="preserve">a literatura empírica </w:t>
      </w:r>
      <w:r w:rsidR="00001887" w:rsidRPr="008B261D">
        <w:rPr>
          <w:rFonts w:ascii="Times New Roman" w:hAnsi="Times New Roman" w:cs="Times New Roman"/>
          <w:lang w:val="pt-BR"/>
        </w:rPr>
        <w:t xml:space="preserve">referente à </w:t>
      </w:r>
      <w:r w:rsidR="00965AF9" w:rsidRPr="008B261D">
        <w:rPr>
          <w:rFonts w:ascii="Times New Roman" w:hAnsi="Times New Roman" w:cs="Times New Roman"/>
          <w:lang w:val="pt-BR"/>
        </w:rPr>
        <w:t xml:space="preserve">avaliação de teorias e </w:t>
      </w:r>
      <w:r w:rsidR="00001887" w:rsidRPr="008B261D">
        <w:rPr>
          <w:rFonts w:ascii="Times New Roman" w:hAnsi="Times New Roman" w:cs="Times New Roman"/>
          <w:lang w:val="pt-BR"/>
        </w:rPr>
        <w:t xml:space="preserve">a contribuições em </w:t>
      </w:r>
      <w:r w:rsidR="00965AF9" w:rsidRPr="008B261D">
        <w:rPr>
          <w:rFonts w:ascii="Times New Roman" w:hAnsi="Times New Roman" w:cs="Times New Roman"/>
          <w:lang w:val="pt-BR"/>
        </w:rPr>
        <w:t>metodologias</w:t>
      </w:r>
      <w:r w:rsidRPr="008B261D">
        <w:rPr>
          <w:rFonts w:ascii="Times New Roman" w:hAnsi="Times New Roman" w:cs="Times New Roman"/>
          <w:lang w:val="pt-BR"/>
        </w:rPr>
        <w:t xml:space="preserve"> de </w:t>
      </w:r>
      <w:bookmarkStart w:id="0" w:name="_GoBack"/>
      <w:bookmarkEnd w:id="0"/>
      <w:r w:rsidRPr="008B261D">
        <w:rPr>
          <w:rFonts w:ascii="Times New Roman" w:hAnsi="Times New Roman" w:cs="Times New Roman"/>
          <w:lang w:val="pt-BR"/>
        </w:rPr>
        <w:t>identificação empírica</w:t>
      </w:r>
      <w:r w:rsidR="00965AF9" w:rsidRPr="008B261D">
        <w:rPr>
          <w:rFonts w:ascii="Times New Roman" w:hAnsi="Times New Roman" w:cs="Times New Roman"/>
          <w:lang w:val="pt-BR"/>
        </w:rPr>
        <w:t>.</w:t>
      </w:r>
    </w:p>
    <w:p w14:paraId="3BE1C5CE" w14:textId="77777777" w:rsidR="00965AF9" w:rsidRPr="0052568A" w:rsidRDefault="00965AF9" w:rsidP="00354341">
      <w:pPr>
        <w:pStyle w:val="BodyText"/>
        <w:spacing w:before="0"/>
        <w:rPr>
          <w:rFonts w:ascii="Times New Roman" w:hAnsi="Times New Roman"/>
          <w:szCs w:val="24"/>
        </w:rPr>
      </w:pPr>
    </w:p>
    <w:p w14:paraId="65CC1CDE" w14:textId="263025F7" w:rsidR="000D20D4" w:rsidRPr="008B261D" w:rsidRDefault="000D20D4" w:rsidP="00001887">
      <w:pPr>
        <w:jc w:val="both"/>
        <w:rPr>
          <w:rFonts w:ascii="Times New Roman" w:hAnsi="Times New Roman" w:cs="Times New Roman"/>
          <w:lang w:val="pt-BR"/>
        </w:rPr>
      </w:pPr>
    </w:p>
    <w:p w14:paraId="569497B7" w14:textId="77777777" w:rsidR="008D713E" w:rsidRPr="0052568A" w:rsidRDefault="008D713E" w:rsidP="00354341">
      <w:pPr>
        <w:pStyle w:val="BodyText"/>
        <w:spacing w:before="0"/>
        <w:rPr>
          <w:rFonts w:ascii="Times New Roman" w:hAnsi="Times New Roman"/>
          <w:b/>
          <w:szCs w:val="24"/>
        </w:rPr>
      </w:pPr>
      <w:r w:rsidRPr="0052568A">
        <w:rPr>
          <w:rFonts w:ascii="Times New Roman" w:hAnsi="Times New Roman"/>
          <w:b/>
          <w:szCs w:val="24"/>
        </w:rPr>
        <w:t>AVALIAÇÃO</w:t>
      </w:r>
    </w:p>
    <w:p w14:paraId="2C2A484E" w14:textId="322EB559" w:rsidR="008D713E" w:rsidRPr="008B261D" w:rsidRDefault="001B3C5E" w:rsidP="008D713E">
      <w:pPr>
        <w:jc w:val="both"/>
        <w:rPr>
          <w:rFonts w:ascii="Times New Roman" w:hAnsi="Times New Roman" w:cs="Times New Roman"/>
          <w:lang w:val="pt-BR"/>
        </w:rPr>
      </w:pPr>
      <w:r w:rsidRPr="008B261D">
        <w:rPr>
          <w:rFonts w:ascii="Times New Roman" w:hAnsi="Times New Roman" w:cs="Times New Roman"/>
          <w:lang w:val="pt-BR"/>
        </w:rPr>
        <w:t>P</w:t>
      </w:r>
      <w:r w:rsidR="008D713E" w:rsidRPr="008B261D">
        <w:rPr>
          <w:rFonts w:ascii="Times New Roman" w:hAnsi="Times New Roman" w:cs="Times New Roman"/>
          <w:lang w:val="pt-BR"/>
        </w:rPr>
        <w:t>articipação em aulas</w:t>
      </w:r>
      <w:r w:rsidR="003B1807">
        <w:rPr>
          <w:rFonts w:ascii="Times New Roman" w:hAnsi="Times New Roman" w:cs="Times New Roman"/>
          <w:lang w:val="pt-BR"/>
        </w:rPr>
        <w:t>,</w:t>
      </w:r>
      <w:r w:rsidR="008D713E" w:rsidRPr="008B261D">
        <w:rPr>
          <w:rFonts w:ascii="Times New Roman" w:hAnsi="Times New Roman" w:cs="Times New Roman"/>
          <w:lang w:val="pt-BR"/>
        </w:rPr>
        <w:t xml:space="preserve"> apresentação de seminários</w:t>
      </w:r>
      <w:r w:rsidR="003B1807">
        <w:rPr>
          <w:rFonts w:ascii="Times New Roman" w:hAnsi="Times New Roman" w:cs="Times New Roman"/>
          <w:lang w:val="pt-BR"/>
        </w:rPr>
        <w:t>, e dois ensaios curtos</w:t>
      </w:r>
      <w:r w:rsidR="008D713E" w:rsidRPr="008B261D">
        <w:rPr>
          <w:rFonts w:ascii="Times New Roman" w:hAnsi="Times New Roman" w:cs="Times New Roman"/>
          <w:lang w:val="pt-BR"/>
        </w:rPr>
        <w:t>.</w:t>
      </w:r>
    </w:p>
    <w:p w14:paraId="4BD6865B" w14:textId="77777777" w:rsidR="008D713E" w:rsidRDefault="008D713E" w:rsidP="00354341">
      <w:pPr>
        <w:pStyle w:val="BodyText"/>
        <w:spacing w:before="0"/>
        <w:rPr>
          <w:rFonts w:ascii="Times New Roman" w:hAnsi="Times New Roman"/>
          <w:b/>
          <w:szCs w:val="24"/>
        </w:rPr>
      </w:pPr>
    </w:p>
    <w:p w14:paraId="5DDD341A" w14:textId="77777777" w:rsidR="00094772" w:rsidRDefault="00094772" w:rsidP="00094772">
      <w:pPr>
        <w:shd w:val="clear" w:color="auto" w:fill="FFFFFF"/>
        <w:ind w:firstLine="170"/>
        <w:jc w:val="both"/>
        <w:rPr>
          <w:rFonts w:ascii="Times New Roman" w:eastAsia="Arial Unicode MS" w:hAnsi="Times New Roman" w:cs="Times New Roman"/>
          <w:iCs/>
          <w:lang w:val="pt-BR"/>
        </w:rPr>
      </w:pPr>
    </w:p>
    <w:p w14:paraId="0A24AE14" w14:textId="77777777" w:rsidR="00094772" w:rsidRPr="008B261D" w:rsidRDefault="00094772" w:rsidP="00094772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LIVROS DE REFERÊNCIA</w:t>
      </w:r>
    </w:p>
    <w:p w14:paraId="3C36E692" w14:textId="77777777" w:rsidR="00094772" w:rsidRPr="0052568A" w:rsidRDefault="00094772" w:rsidP="000947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en-US"/>
        </w:rPr>
      </w:pPr>
      <w:proofErr w:type="spellStart"/>
      <w:r w:rsidRPr="008B261D">
        <w:rPr>
          <w:rFonts w:ascii="Times New Roman" w:hAnsi="Times New Roman" w:cs="Times New Roman"/>
          <w:i/>
          <w:lang w:val="pt-BR"/>
        </w:rPr>
        <w:t>Handbook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Corporate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Finance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: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Empirical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Corporate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Finance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Volume 1 (2007), editado por </w:t>
      </w:r>
      <w:proofErr w:type="spellStart"/>
      <w:r w:rsidRPr="008B261D">
        <w:rPr>
          <w:rFonts w:ascii="Times New Roman" w:hAnsi="Times New Roman" w:cs="Times New Roman"/>
          <w:lang w:val="pt-BR"/>
        </w:rPr>
        <w:t>Eckbo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B. </w:t>
      </w:r>
      <w:proofErr w:type="spellStart"/>
      <w:r w:rsidRPr="008B261D">
        <w:rPr>
          <w:rFonts w:ascii="Times New Roman" w:hAnsi="Times New Roman" w:cs="Times New Roman"/>
          <w:lang w:val="pt-BR"/>
        </w:rPr>
        <w:t>Espen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. </w:t>
      </w:r>
      <w:r w:rsidRPr="0052568A">
        <w:rPr>
          <w:rFonts w:ascii="Times New Roman" w:hAnsi="Times New Roman" w:cs="Times New Roman"/>
          <w:lang w:val="en-US"/>
        </w:rPr>
        <w:t xml:space="preserve">Amsterdam: Elsevier </w:t>
      </w:r>
      <w:r w:rsidRPr="0052568A">
        <w:rPr>
          <w:rFonts w:ascii="Times New Roman" w:hAnsi="Times New Roman" w:cs="Times New Roman"/>
        </w:rPr>
        <w:t>North-Holland</w:t>
      </w:r>
      <w:r w:rsidRPr="0052568A">
        <w:rPr>
          <w:rFonts w:ascii="Times New Roman" w:hAnsi="Times New Roman" w:cs="Times New Roman"/>
          <w:lang w:val="en-US"/>
        </w:rPr>
        <w:t>.</w:t>
      </w:r>
    </w:p>
    <w:p w14:paraId="21383673" w14:textId="77777777" w:rsidR="00094772" w:rsidRPr="0052568A" w:rsidRDefault="00094772" w:rsidP="000947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i/>
          <w:lang w:val="en-US"/>
        </w:rPr>
        <w:t>Handbook of Corporate Finance: Empirical Corporate Finance</w:t>
      </w:r>
      <w:r w:rsidRPr="0052568A">
        <w:rPr>
          <w:rFonts w:ascii="Times New Roman" w:hAnsi="Times New Roman" w:cs="Times New Roman"/>
          <w:lang w:val="en-US"/>
        </w:rPr>
        <w:t xml:space="preserve">, Volume 2 (2008), </w:t>
      </w:r>
      <w:proofErr w:type="spellStart"/>
      <w:r w:rsidRPr="0052568A">
        <w:rPr>
          <w:rFonts w:ascii="Times New Roman" w:hAnsi="Times New Roman" w:cs="Times New Roman"/>
          <w:lang w:val="en-US"/>
        </w:rPr>
        <w:t>editado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por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. Amsterdam: Elsevier </w:t>
      </w:r>
      <w:r w:rsidRPr="0052568A">
        <w:rPr>
          <w:rFonts w:ascii="Times New Roman" w:hAnsi="Times New Roman" w:cs="Times New Roman"/>
        </w:rPr>
        <w:t>North-Holland</w:t>
      </w:r>
      <w:r w:rsidRPr="0052568A">
        <w:rPr>
          <w:rFonts w:ascii="Times New Roman" w:hAnsi="Times New Roman" w:cs="Times New Roman"/>
          <w:lang w:val="en-US"/>
        </w:rPr>
        <w:t>.</w:t>
      </w:r>
    </w:p>
    <w:p w14:paraId="048D913A" w14:textId="77777777" w:rsidR="00094772" w:rsidRPr="0052568A" w:rsidRDefault="00094772" w:rsidP="00094772">
      <w:pPr>
        <w:spacing w:after="6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i/>
        </w:rPr>
        <w:t>Handbook of the Economics of Finance</w:t>
      </w:r>
      <w:r w:rsidRPr="0052568A">
        <w:rPr>
          <w:rFonts w:ascii="Times New Roman" w:hAnsi="Times New Roman" w:cs="Times New Roman"/>
        </w:rPr>
        <w:t xml:space="preserve">, Volume 1, Part A (2003), </w:t>
      </w:r>
      <w:proofErr w:type="spellStart"/>
      <w:r w:rsidRPr="0052568A">
        <w:rPr>
          <w:rFonts w:ascii="Times New Roman" w:hAnsi="Times New Roman" w:cs="Times New Roman"/>
        </w:rPr>
        <w:t>editado</w:t>
      </w:r>
      <w:proofErr w:type="spellEnd"/>
      <w:r w:rsidRPr="0052568A">
        <w:rPr>
          <w:rFonts w:ascii="Times New Roman" w:hAnsi="Times New Roman" w:cs="Times New Roman"/>
        </w:rPr>
        <w:t xml:space="preserve"> </w:t>
      </w:r>
      <w:proofErr w:type="spellStart"/>
      <w:r w:rsidRPr="0052568A">
        <w:rPr>
          <w:rFonts w:ascii="Times New Roman" w:hAnsi="Times New Roman" w:cs="Times New Roman"/>
        </w:rPr>
        <w:t>por</w:t>
      </w:r>
      <w:proofErr w:type="spellEnd"/>
      <w:r w:rsidRPr="0052568A">
        <w:rPr>
          <w:rFonts w:ascii="Times New Roman" w:hAnsi="Times New Roman" w:cs="Times New Roman"/>
        </w:rPr>
        <w:t xml:space="preserve">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>. Amsterdam: Elsevier North-Holland.</w:t>
      </w:r>
    </w:p>
    <w:p w14:paraId="4609216E" w14:textId="77777777" w:rsidR="00094772" w:rsidRPr="0052568A" w:rsidRDefault="00094772" w:rsidP="00094772">
      <w:pPr>
        <w:spacing w:after="6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i/>
        </w:rPr>
        <w:t>Handbook of the Economics of Finance</w:t>
      </w:r>
      <w:r w:rsidRPr="0052568A">
        <w:rPr>
          <w:rFonts w:ascii="Times New Roman" w:hAnsi="Times New Roman" w:cs="Times New Roman"/>
        </w:rPr>
        <w:t xml:space="preserve">, Volume 1, Part B (2003), </w:t>
      </w:r>
      <w:proofErr w:type="spellStart"/>
      <w:r w:rsidRPr="0052568A">
        <w:rPr>
          <w:rFonts w:ascii="Times New Roman" w:hAnsi="Times New Roman" w:cs="Times New Roman"/>
        </w:rPr>
        <w:t>editado</w:t>
      </w:r>
      <w:proofErr w:type="spellEnd"/>
      <w:r w:rsidRPr="0052568A">
        <w:rPr>
          <w:rFonts w:ascii="Times New Roman" w:hAnsi="Times New Roman" w:cs="Times New Roman"/>
        </w:rPr>
        <w:t xml:space="preserve"> </w:t>
      </w:r>
      <w:proofErr w:type="spellStart"/>
      <w:r w:rsidRPr="0052568A">
        <w:rPr>
          <w:rFonts w:ascii="Times New Roman" w:hAnsi="Times New Roman" w:cs="Times New Roman"/>
        </w:rPr>
        <w:t>por</w:t>
      </w:r>
      <w:proofErr w:type="spellEnd"/>
      <w:r w:rsidRPr="0052568A">
        <w:rPr>
          <w:rFonts w:ascii="Times New Roman" w:hAnsi="Times New Roman" w:cs="Times New Roman"/>
        </w:rPr>
        <w:t xml:space="preserve">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>. Amsterdam: Elsevier North-Holland.</w:t>
      </w:r>
    </w:p>
    <w:p w14:paraId="67545E1D" w14:textId="77777777" w:rsidR="00094772" w:rsidRPr="0052568A" w:rsidRDefault="00094772" w:rsidP="00094772">
      <w:pPr>
        <w:spacing w:after="6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i/>
        </w:rPr>
        <w:t>Handbook of the Economics of Finance</w:t>
      </w:r>
      <w:r w:rsidRPr="0052568A">
        <w:rPr>
          <w:rFonts w:ascii="Times New Roman" w:hAnsi="Times New Roman" w:cs="Times New Roman"/>
        </w:rPr>
        <w:t xml:space="preserve">, Volume 2, Part A (2013), </w:t>
      </w:r>
      <w:proofErr w:type="spellStart"/>
      <w:r w:rsidRPr="0052568A">
        <w:rPr>
          <w:rFonts w:ascii="Times New Roman" w:hAnsi="Times New Roman" w:cs="Times New Roman"/>
        </w:rPr>
        <w:t>editado</w:t>
      </w:r>
      <w:proofErr w:type="spellEnd"/>
      <w:r w:rsidRPr="0052568A">
        <w:rPr>
          <w:rFonts w:ascii="Times New Roman" w:hAnsi="Times New Roman" w:cs="Times New Roman"/>
        </w:rPr>
        <w:t xml:space="preserve"> </w:t>
      </w:r>
      <w:proofErr w:type="spellStart"/>
      <w:r w:rsidRPr="0052568A">
        <w:rPr>
          <w:rFonts w:ascii="Times New Roman" w:hAnsi="Times New Roman" w:cs="Times New Roman"/>
        </w:rPr>
        <w:t>por</w:t>
      </w:r>
      <w:proofErr w:type="spellEnd"/>
      <w:r w:rsidRPr="0052568A">
        <w:rPr>
          <w:rFonts w:ascii="Times New Roman" w:hAnsi="Times New Roman" w:cs="Times New Roman"/>
        </w:rPr>
        <w:t xml:space="preserve">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>. Amsterdam: Elsevier North-Holland.</w:t>
      </w:r>
    </w:p>
    <w:p w14:paraId="2AAB609E" w14:textId="77777777" w:rsidR="00094772" w:rsidRDefault="00094772" w:rsidP="00094772">
      <w:pPr>
        <w:spacing w:after="6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i/>
        </w:rPr>
        <w:t>Handbook of the Economics of Finance</w:t>
      </w:r>
      <w:r w:rsidRPr="0052568A">
        <w:rPr>
          <w:rFonts w:ascii="Times New Roman" w:hAnsi="Times New Roman" w:cs="Times New Roman"/>
        </w:rPr>
        <w:t xml:space="preserve">, Volume 2, Part B (2013), </w:t>
      </w:r>
      <w:proofErr w:type="spellStart"/>
      <w:r w:rsidRPr="0052568A">
        <w:rPr>
          <w:rFonts w:ascii="Times New Roman" w:hAnsi="Times New Roman" w:cs="Times New Roman"/>
        </w:rPr>
        <w:t>editado</w:t>
      </w:r>
      <w:proofErr w:type="spellEnd"/>
      <w:r w:rsidRPr="0052568A">
        <w:rPr>
          <w:rFonts w:ascii="Times New Roman" w:hAnsi="Times New Roman" w:cs="Times New Roman"/>
        </w:rPr>
        <w:t xml:space="preserve"> </w:t>
      </w:r>
      <w:proofErr w:type="spellStart"/>
      <w:r w:rsidRPr="0052568A">
        <w:rPr>
          <w:rFonts w:ascii="Times New Roman" w:hAnsi="Times New Roman" w:cs="Times New Roman"/>
        </w:rPr>
        <w:t>por</w:t>
      </w:r>
      <w:proofErr w:type="spellEnd"/>
      <w:r w:rsidRPr="0052568A">
        <w:rPr>
          <w:rFonts w:ascii="Times New Roman" w:hAnsi="Times New Roman" w:cs="Times New Roman"/>
        </w:rPr>
        <w:t xml:space="preserve">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>. Amsterdam: Elsevier North-Holland.</w:t>
      </w:r>
    </w:p>
    <w:p w14:paraId="0BA65E53" w14:textId="77777777" w:rsidR="00094772" w:rsidRPr="00887F1C" w:rsidRDefault="00094772" w:rsidP="00094772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Tirole</w:t>
      </w:r>
      <w:proofErr w:type="spellEnd"/>
      <w:r w:rsidRPr="0052568A">
        <w:rPr>
          <w:rFonts w:ascii="Times New Roman" w:hAnsi="Times New Roman" w:cs="Times New Roman"/>
        </w:rPr>
        <w:t xml:space="preserve">, Jean (2006). </w:t>
      </w:r>
      <w:r w:rsidRPr="0052568A">
        <w:rPr>
          <w:rFonts w:ascii="Times New Roman" w:hAnsi="Times New Roman" w:cs="Times New Roman"/>
          <w:i/>
        </w:rPr>
        <w:t>The Theory of Corporate Finance</w:t>
      </w:r>
      <w:r w:rsidRPr="0052568A">
        <w:rPr>
          <w:rFonts w:ascii="Times New Roman" w:hAnsi="Times New Roman" w:cs="Times New Roman"/>
        </w:rPr>
        <w:t>. New Jersey: Princeton University Press.</w:t>
      </w:r>
    </w:p>
    <w:p w14:paraId="7A7E645D" w14:textId="77777777" w:rsidR="00094772" w:rsidRPr="00094772" w:rsidRDefault="00094772" w:rsidP="00354341">
      <w:pPr>
        <w:pStyle w:val="BodyText"/>
        <w:spacing w:before="0"/>
        <w:rPr>
          <w:rFonts w:ascii="Times New Roman" w:hAnsi="Times New Roman"/>
          <w:b/>
          <w:szCs w:val="24"/>
          <w:lang w:val="en-GB"/>
        </w:rPr>
      </w:pPr>
    </w:p>
    <w:p w14:paraId="7707A417" w14:textId="77777777" w:rsidR="00001887" w:rsidRPr="0052568A" w:rsidRDefault="00001887" w:rsidP="00354341">
      <w:pPr>
        <w:pStyle w:val="BodyText"/>
        <w:spacing w:before="0"/>
        <w:rPr>
          <w:rFonts w:ascii="Times New Roman" w:hAnsi="Times New Roman"/>
          <w:b/>
          <w:szCs w:val="24"/>
        </w:rPr>
      </w:pPr>
    </w:p>
    <w:p w14:paraId="5F0A1EDD" w14:textId="1D8D2BD0" w:rsidR="00357A37" w:rsidRPr="0052568A" w:rsidRDefault="00357A37" w:rsidP="00354341">
      <w:pPr>
        <w:pStyle w:val="BodyText"/>
        <w:spacing w:before="0"/>
        <w:rPr>
          <w:rFonts w:ascii="Times New Roman" w:hAnsi="Times New Roman"/>
          <w:szCs w:val="24"/>
        </w:rPr>
      </w:pPr>
      <w:r w:rsidRPr="0052568A">
        <w:rPr>
          <w:rFonts w:ascii="Times New Roman" w:hAnsi="Times New Roman"/>
          <w:b/>
          <w:szCs w:val="24"/>
        </w:rPr>
        <w:t>TÓPICOS</w:t>
      </w:r>
    </w:p>
    <w:p w14:paraId="7B2EFE16" w14:textId="77777777" w:rsidR="00001887" w:rsidRDefault="00001887" w:rsidP="00354341">
      <w:pPr>
        <w:jc w:val="both"/>
        <w:rPr>
          <w:rFonts w:ascii="Times New Roman" w:hAnsi="Times New Roman" w:cs="Times New Roman"/>
          <w:b/>
        </w:rPr>
      </w:pPr>
    </w:p>
    <w:p w14:paraId="64F31F21" w14:textId="2AD5C102" w:rsidR="00516BB5" w:rsidRPr="0052568A" w:rsidRDefault="007E51B3" w:rsidP="00354341">
      <w:pPr>
        <w:jc w:val="both"/>
        <w:rPr>
          <w:rFonts w:ascii="Times New Roman" w:hAnsi="Times New Roman" w:cs="Times New Roman"/>
          <w:b/>
        </w:rPr>
      </w:pPr>
      <w:r w:rsidRPr="0052568A">
        <w:rPr>
          <w:rFonts w:ascii="Times New Roman" w:hAnsi="Times New Roman" w:cs="Times New Roman"/>
          <w:b/>
        </w:rPr>
        <w:t xml:space="preserve">1. A </w:t>
      </w:r>
      <w:proofErr w:type="spellStart"/>
      <w:r w:rsidRPr="0052568A">
        <w:rPr>
          <w:rFonts w:ascii="Times New Roman" w:hAnsi="Times New Roman" w:cs="Times New Roman"/>
          <w:b/>
        </w:rPr>
        <w:t>Estrutura</w:t>
      </w:r>
      <w:proofErr w:type="spellEnd"/>
      <w:r w:rsidRPr="0052568A">
        <w:rPr>
          <w:rFonts w:ascii="Times New Roman" w:hAnsi="Times New Roman" w:cs="Times New Roman"/>
          <w:b/>
        </w:rPr>
        <w:t xml:space="preserve"> de Capital das </w:t>
      </w:r>
      <w:proofErr w:type="spellStart"/>
      <w:r w:rsidRPr="0052568A">
        <w:rPr>
          <w:rFonts w:ascii="Times New Roman" w:hAnsi="Times New Roman" w:cs="Times New Roman"/>
          <w:b/>
        </w:rPr>
        <w:t>Empresas</w:t>
      </w:r>
      <w:proofErr w:type="spellEnd"/>
      <w:r w:rsidRPr="0052568A">
        <w:rPr>
          <w:rFonts w:ascii="Times New Roman" w:hAnsi="Times New Roman" w:cs="Times New Roman"/>
          <w:b/>
        </w:rPr>
        <w:t xml:space="preserve">: </w:t>
      </w:r>
      <w:proofErr w:type="spellStart"/>
      <w:r w:rsidRPr="0052568A">
        <w:rPr>
          <w:rFonts w:ascii="Times New Roman" w:hAnsi="Times New Roman" w:cs="Times New Roman"/>
          <w:b/>
        </w:rPr>
        <w:t>Teorema</w:t>
      </w:r>
      <w:proofErr w:type="spellEnd"/>
      <w:r w:rsidRPr="0052568A">
        <w:rPr>
          <w:rFonts w:ascii="Times New Roman" w:hAnsi="Times New Roman" w:cs="Times New Roman"/>
          <w:b/>
        </w:rPr>
        <w:t xml:space="preserve"> de Modigliani-Miller; </w:t>
      </w:r>
      <w:proofErr w:type="spellStart"/>
      <w:r w:rsidRPr="0052568A">
        <w:rPr>
          <w:rFonts w:ascii="Times New Roman" w:hAnsi="Times New Roman" w:cs="Times New Roman"/>
          <w:b/>
        </w:rPr>
        <w:t>Teoria</w:t>
      </w:r>
      <w:proofErr w:type="spellEnd"/>
      <w:r w:rsidRPr="0052568A">
        <w:rPr>
          <w:rFonts w:ascii="Times New Roman" w:hAnsi="Times New Roman" w:cs="Times New Roman"/>
          <w:b/>
        </w:rPr>
        <w:t xml:space="preserve"> do </w:t>
      </w:r>
      <w:r w:rsidRPr="0052568A">
        <w:rPr>
          <w:rFonts w:ascii="Times New Roman" w:hAnsi="Times New Roman" w:cs="Times New Roman"/>
          <w:b/>
          <w:i/>
        </w:rPr>
        <w:t>Trade-Off</w:t>
      </w:r>
      <w:r w:rsidRPr="0052568A">
        <w:rPr>
          <w:rFonts w:ascii="Times New Roman" w:hAnsi="Times New Roman" w:cs="Times New Roman"/>
          <w:b/>
        </w:rPr>
        <w:t xml:space="preserve">; </w:t>
      </w:r>
      <w:proofErr w:type="spellStart"/>
      <w:r w:rsidRPr="0052568A">
        <w:rPr>
          <w:rFonts w:ascii="Times New Roman" w:hAnsi="Times New Roman" w:cs="Times New Roman"/>
          <w:b/>
        </w:rPr>
        <w:t>Teorias</w:t>
      </w:r>
      <w:proofErr w:type="spellEnd"/>
      <w:r w:rsidRPr="0052568A">
        <w:rPr>
          <w:rFonts w:ascii="Times New Roman" w:hAnsi="Times New Roman" w:cs="Times New Roman"/>
          <w:b/>
        </w:rPr>
        <w:t xml:space="preserve"> d</w:t>
      </w:r>
      <w:r w:rsidR="00965AF9" w:rsidRPr="0052568A">
        <w:rPr>
          <w:rFonts w:ascii="Times New Roman" w:hAnsi="Times New Roman" w:cs="Times New Roman"/>
          <w:b/>
        </w:rPr>
        <w:t>e</w:t>
      </w:r>
      <w:r w:rsidR="00AA18EB" w:rsidRPr="0052568A">
        <w:rPr>
          <w:rFonts w:ascii="Times New Roman" w:hAnsi="Times New Roman" w:cs="Times New Roman"/>
          <w:b/>
        </w:rPr>
        <w:t xml:space="preserve"> </w:t>
      </w:r>
      <w:proofErr w:type="spellStart"/>
      <w:r w:rsidR="00AA18EB" w:rsidRPr="0052568A">
        <w:rPr>
          <w:rFonts w:ascii="Times New Roman" w:hAnsi="Times New Roman" w:cs="Times New Roman"/>
          <w:b/>
        </w:rPr>
        <w:t>Custos</w:t>
      </w:r>
      <w:proofErr w:type="spellEnd"/>
      <w:r w:rsidR="00AA18EB" w:rsidRPr="0052568A">
        <w:rPr>
          <w:rFonts w:ascii="Times New Roman" w:hAnsi="Times New Roman" w:cs="Times New Roman"/>
          <w:b/>
        </w:rPr>
        <w:t xml:space="preserve"> de</w:t>
      </w:r>
      <w:r w:rsidRPr="0052568A">
        <w:rPr>
          <w:rFonts w:ascii="Times New Roman" w:hAnsi="Times New Roman" w:cs="Times New Roman"/>
          <w:b/>
        </w:rPr>
        <w:t xml:space="preserve"> </w:t>
      </w:r>
      <w:proofErr w:type="spellStart"/>
      <w:r w:rsidRPr="0052568A">
        <w:rPr>
          <w:rFonts w:ascii="Times New Roman" w:hAnsi="Times New Roman" w:cs="Times New Roman"/>
          <w:b/>
        </w:rPr>
        <w:t>Agência</w:t>
      </w:r>
      <w:proofErr w:type="spellEnd"/>
      <w:r w:rsidRPr="0052568A">
        <w:rPr>
          <w:rFonts w:ascii="Times New Roman" w:hAnsi="Times New Roman" w:cs="Times New Roman"/>
          <w:b/>
        </w:rPr>
        <w:t xml:space="preserve">; </w:t>
      </w:r>
      <w:proofErr w:type="spellStart"/>
      <w:r w:rsidRPr="0052568A">
        <w:rPr>
          <w:rFonts w:ascii="Times New Roman" w:hAnsi="Times New Roman" w:cs="Times New Roman"/>
          <w:b/>
        </w:rPr>
        <w:t>Informação</w:t>
      </w:r>
      <w:proofErr w:type="spellEnd"/>
      <w:r w:rsidRPr="0052568A">
        <w:rPr>
          <w:rFonts w:ascii="Times New Roman" w:hAnsi="Times New Roman" w:cs="Times New Roman"/>
          <w:b/>
        </w:rPr>
        <w:t xml:space="preserve"> </w:t>
      </w:r>
      <w:proofErr w:type="spellStart"/>
      <w:r w:rsidRPr="0052568A">
        <w:rPr>
          <w:rFonts w:ascii="Times New Roman" w:hAnsi="Times New Roman" w:cs="Times New Roman"/>
          <w:b/>
        </w:rPr>
        <w:t>Assimétrica</w:t>
      </w:r>
      <w:proofErr w:type="spellEnd"/>
      <w:r w:rsidRPr="0052568A">
        <w:rPr>
          <w:rFonts w:ascii="Times New Roman" w:hAnsi="Times New Roman" w:cs="Times New Roman"/>
          <w:b/>
        </w:rPr>
        <w:t xml:space="preserve"> e </w:t>
      </w:r>
      <w:proofErr w:type="spellStart"/>
      <w:r w:rsidRPr="0052568A">
        <w:rPr>
          <w:rFonts w:ascii="Times New Roman" w:hAnsi="Times New Roman" w:cs="Times New Roman"/>
          <w:b/>
        </w:rPr>
        <w:t>Teoria</w:t>
      </w:r>
      <w:proofErr w:type="spellEnd"/>
      <w:r w:rsidRPr="0052568A">
        <w:rPr>
          <w:rFonts w:ascii="Times New Roman" w:hAnsi="Times New Roman" w:cs="Times New Roman"/>
          <w:b/>
        </w:rPr>
        <w:t xml:space="preserve"> da </w:t>
      </w:r>
      <w:r w:rsidRPr="0052568A">
        <w:rPr>
          <w:rFonts w:ascii="Times New Roman" w:hAnsi="Times New Roman" w:cs="Times New Roman"/>
          <w:b/>
          <w:i/>
        </w:rPr>
        <w:t>Pecking Order</w:t>
      </w:r>
    </w:p>
    <w:p w14:paraId="64884CF2" w14:textId="77777777" w:rsidR="008B53C3" w:rsidRPr="0052568A" w:rsidRDefault="008B53C3" w:rsidP="00373D05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DeAngelo</w:t>
      </w:r>
      <w:proofErr w:type="spellEnd"/>
      <w:r w:rsidRPr="0052568A">
        <w:rPr>
          <w:rFonts w:ascii="Times New Roman" w:hAnsi="Times New Roman" w:cs="Times New Roman"/>
        </w:rPr>
        <w:t xml:space="preserve">, Harry, Linda </w:t>
      </w:r>
      <w:proofErr w:type="spellStart"/>
      <w:r w:rsidRPr="0052568A">
        <w:rPr>
          <w:rFonts w:ascii="Times New Roman" w:hAnsi="Times New Roman" w:cs="Times New Roman"/>
        </w:rPr>
        <w:t>DeAngelo</w:t>
      </w:r>
      <w:proofErr w:type="spellEnd"/>
      <w:r w:rsidRPr="0052568A">
        <w:rPr>
          <w:rFonts w:ascii="Times New Roman" w:hAnsi="Times New Roman" w:cs="Times New Roman"/>
        </w:rPr>
        <w:t xml:space="preserve">, e Toni M. Whited (2011). “Capital Structure Dynamics and Transitory Debt.” </w:t>
      </w:r>
      <w:r w:rsidRPr="0052568A">
        <w:rPr>
          <w:rFonts w:ascii="Times New Roman" w:hAnsi="Times New Roman" w:cs="Times New Roman"/>
          <w:i/>
        </w:rPr>
        <w:t>Journal of Financial Economics</w:t>
      </w:r>
      <w:r w:rsidRPr="0052568A">
        <w:rPr>
          <w:rFonts w:ascii="Times New Roman" w:hAnsi="Times New Roman" w:cs="Times New Roman"/>
        </w:rPr>
        <w:t xml:space="preserve"> 99: 235–261.</w:t>
      </w:r>
    </w:p>
    <w:p w14:paraId="6C8402D6" w14:textId="77777777" w:rsidR="008B53C3" w:rsidRPr="0052568A" w:rsidRDefault="008B53C3" w:rsidP="00373D0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B1807">
        <w:rPr>
          <w:rFonts w:ascii="Times New Roman" w:hAnsi="Times New Roman" w:cs="Times New Roman"/>
          <w:lang w:val="pt-BR"/>
        </w:rPr>
        <w:t xml:space="preserve">Frank, Murray, e </w:t>
      </w:r>
      <w:proofErr w:type="spellStart"/>
      <w:r w:rsidRPr="003B1807">
        <w:rPr>
          <w:rFonts w:ascii="Times New Roman" w:hAnsi="Times New Roman" w:cs="Times New Roman"/>
          <w:lang w:val="pt-BR"/>
        </w:rPr>
        <w:t>Vidham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3B1807">
        <w:rPr>
          <w:rFonts w:ascii="Times New Roman" w:hAnsi="Times New Roman" w:cs="Times New Roman"/>
          <w:lang w:val="pt-BR"/>
        </w:rPr>
        <w:t>Goyal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(2008). </w:t>
      </w:r>
      <w:r w:rsidRPr="0052568A">
        <w:rPr>
          <w:rFonts w:ascii="Times New Roman" w:hAnsi="Times New Roman" w:cs="Times New Roman"/>
          <w:lang w:val="en-US"/>
        </w:rPr>
        <w:t xml:space="preserve">“Tradeoff and Pecking Order Theories of Debt”, in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(ed.), </w:t>
      </w:r>
      <w:r w:rsidRPr="0052568A">
        <w:rPr>
          <w:rFonts w:ascii="Times New Roman" w:hAnsi="Times New Roman" w:cs="Times New Roman"/>
          <w:i/>
          <w:lang w:val="en-US"/>
        </w:rPr>
        <w:t>Handbook of Corporate Finance: Empirical Corporate Finance</w:t>
      </w:r>
      <w:r w:rsidRPr="0052568A">
        <w:rPr>
          <w:rFonts w:ascii="Times New Roman" w:hAnsi="Times New Roman" w:cs="Times New Roman"/>
          <w:lang w:val="en-US"/>
        </w:rPr>
        <w:t xml:space="preserve">, Volume 2, chapter 12. Amsterdam: Elsevier </w:t>
      </w:r>
      <w:r w:rsidRPr="0052568A">
        <w:rPr>
          <w:rFonts w:ascii="Times New Roman" w:hAnsi="Times New Roman" w:cs="Times New Roman"/>
        </w:rPr>
        <w:t>North-Holland</w:t>
      </w:r>
      <w:r w:rsidRPr="0052568A">
        <w:rPr>
          <w:rFonts w:ascii="Times New Roman" w:hAnsi="Times New Roman" w:cs="Times New Roman"/>
          <w:lang w:val="en-US"/>
        </w:rPr>
        <w:t>.</w:t>
      </w:r>
    </w:p>
    <w:p w14:paraId="531942B9" w14:textId="77777777" w:rsidR="008B53C3" w:rsidRPr="0052568A" w:rsidRDefault="008B53C3" w:rsidP="00373D05">
      <w:pPr>
        <w:ind w:firstLine="170"/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52568A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Graham, John R., e Mark T. Leary (2011). “A Review of Capital Structure Research and Directions for the Future.” </w:t>
      </w:r>
      <w:r w:rsidRPr="0052568A">
        <w:rPr>
          <w:rFonts w:ascii="Times New Roman" w:eastAsia="Times New Roman" w:hAnsi="Times New Roman" w:cs="Times New Roman"/>
          <w:i/>
          <w:iCs/>
          <w:shd w:val="clear" w:color="auto" w:fill="FFFFFF"/>
          <w:lang w:eastAsia="en-US"/>
        </w:rPr>
        <w:t>Annual Review of Financial Economics </w:t>
      </w:r>
      <w:r w:rsidRPr="0052568A">
        <w:rPr>
          <w:rFonts w:ascii="Times New Roman" w:eastAsia="Times New Roman" w:hAnsi="Times New Roman" w:cs="Times New Roman"/>
          <w:shd w:val="clear" w:color="auto" w:fill="FFFFFF"/>
          <w:lang w:eastAsia="en-US"/>
        </w:rPr>
        <w:t>3: 309-345.</w:t>
      </w:r>
    </w:p>
    <w:p w14:paraId="3A970C20" w14:textId="77777777" w:rsidR="00F61D9F" w:rsidRPr="00354341" w:rsidRDefault="00F61D9F" w:rsidP="00F61D9F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54341">
        <w:rPr>
          <w:rFonts w:ascii="Times New Roman" w:hAnsi="Times New Roman" w:cs="Times New Roman"/>
          <w:lang w:val="en-US"/>
        </w:rPr>
        <w:lastRenderedPageBreak/>
        <w:t xml:space="preserve">Hennessy, Christopher, e Toni M. Whited (2005). “Debt Dynamics.” </w:t>
      </w:r>
      <w:r w:rsidRPr="00354341">
        <w:rPr>
          <w:rFonts w:ascii="Times New Roman" w:hAnsi="Times New Roman" w:cs="Times New Roman"/>
          <w:i/>
          <w:lang w:val="en-US"/>
        </w:rPr>
        <w:t>Journal of Finance</w:t>
      </w:r>
      <w:r w:rsidRPr="00354341">
        <w:rPr>
          <w:rFonts w:ascii="Times New Roman" w:hAnsi="Times New Roman" w:cs="Times New Roman"/>
          <w:lang w:val="en-US"/>
        </w:rPr>
        <w:t xml:space="preserve"> 60: 1129–1165.</w:t>
      </w:r>
    </w:p>
    <w:p w14:paraId="206CB9D7" w14:textId="77777777" w:rsidR="008B53C3" w:rsidRPr="003B1807" w:rsidRDefault="008B53C3" w:rsidP="00373D0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Hovakimian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Armen, e </w:t>
      </w:r>
      <w:proofErr w:type="spellStart"/>
      <w:r w:rsidRPr="0052568A">
        <w:rPr>
          <w:rFonts w:ascii="Times New Roman" w:hAnsi="Times New Roman" w:cs="Times New Roman"/>
          <w:lang w:val="en-US"/>
        </w:rPr>
        <w:t>Guangzhong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Li (2011). “In Search of Conclusive Evidence: How to Test for Adjustment to Target Capital Structure.” </w:t>
      </w:r>
      <w:r w:rsidRPr="003B1807">
        <w:rPr>
          <w:rFonts w:ascii="Times New Roman" w:hAnsi="Times New Roman" w:cs="Times New Roman"/>
          <w:i/>
        </w:rPr>
        <w:t>Journal of Corporate Finance</w:t>
      </w:r>
      <w:r w:rsidRPr="003B1807">
        <w:rPr>
          <w:rFonts w:ascii="Times New Roman" w:hAnsi="Times New Roman" w:cs="Times New Roman"/>
        </w:rPr>
        <w:t xml:space="preserve"> 17: 33–44.</w:t>
      </w:r>
    </w:p>
    <w:p w14:paraId="7595D92C" w14:textId="10B96A91" w:rsidR="002F603E" w:rsidRDefault="002F603E" w:rsidP="00373D0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354341">
        <w:rPr>
          <w:rFonts w:ascii="Times New Roman" w:hAnsi="Times New Roman" w:cs="Times New Roman"/>
        </w:rPr>
        <w:t xml:space="preserve">Jensen, Michael (1986). “Agency Costs of Free Cash Flows, Corporate Finance and Takeovers.” </w:t>
      </w:r>
      <w:r w:rsidRPr="00354341">
        <w:rPr>
          <w:rFonts w:ascii="Times New Roman" w:hAnsi="Times New Roman" w:cs="Times New Roman"/>
          <w:i/>
        </w:rPr>
        <w:t>American Economic Review</w:t>
      </w:r>
      <w:r w:rsidRPr="00354341">
        <w:rPr>
          <w:rFonts w:ascii="Times New Roman" w:hAnsi="Times New Roman" w:cs="Times New Roman"/>
        </w:rPr>
        <w:t xml:space="preserve"> 76(2): 123-140.</w:t>
      </w:r>
    </w:p>
    <w:p w14:paraId="523AE671" w14:textId="38A750F9" w:rsidR="002F603E" w:rsidRDefault="002F603E" w:rsidP="00373D0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354341">
        <w:rPr>
          <w:rFonts w:ascii="Times New Roman" w:hAnsi="Times New Roman" w:cs="Times New Roman"/>
        </w:rPr>
        <w:t xml:space="preserve">Jensen, Michael, e William </w:t>
      </w:r>
      <w:proofErr w:type="spellStart"/>
      <w:r w:rsidRPr="00354341">
        <w:rPr>
          <w:rFonts w:ascii="Times New Roman" w:hAnsi="Times New Roman" w:cs="Times New Roman"/>
        </w:rPr>
        <w:t>Meckling</w:t>
      </w:r>
      <w:proofErr w:type="spellEnd"/>
      <w:r w:rsidRPr="00354341">
        <w:rPr>
          <w:rFonts w:ascii="Times New Roman" w:hAnsi="Times New Roman" w:cs="Times New Roman"/>
        </w:rPr>
        <w:t xml:space="preserve"> (1976). “Theory of the Firm: Managerial </w:t>
      </w:r>
      <w:proofErr w:type="spellStart"/>
      <w:r w:rsidRPr="00354341">
        <w:rPr>
          <w:rFonts w:ascii="Times New Roman" w:hAnsi="Times New Roman" w:cs="Times New Roman"/>
        </w:rPr>
        <w:t>Behavior</w:t>
      </w:r>
      <w:proofErr w:type="spellEnd"/>
      <w:r w:rsidRPr="00354341">
        <w:rPr>
          <w:rFonts w:ascii="Times New Roman" w:hAnsi="Times New Roman" w:cs="Times New Roman"/>
        </w:rPr>
        <w:t xml:space="preserve">, Agency Costs and Ownership Structure.” </w:t>
      </w:r>
      <w:r w:rsidRPr="00354341">
        <w:rPr>
          <w:rFonts w:ascii="Times New Roman" w:hAnsi="Times New Roman" w:cs="Times New Roman"/>
          <w:i/>
        </w:rPr>
        <w:t>Journal of Financial Economics</w:t>
      </w:r>
      <w:r w:rsidRPr="00354341">
        <w:rPr>
          <w:rFonts w:ascii="Times New Roman" w:hAnsi="Times New Roman" w:cs="Times New Roman"/>
        </w:rPr>
        <w:t xml:space="preserve"> 3: 305-360.</w:t>
      </w:r>
    </w:p>
    <w:p w14:paraId="62B08206" w14:textId="77777777" w:rsidR="00B116A5" w:rsidRDefault="00B116A5" w:rsidP="00B116A5">
      <w:pPr>
        <w:ind w:firstLine="170"/>
        <w:jc w:val="both"/>
        <w:rPr>
          <w:rFonts w:ascii="Times New Roman" w:hAnsi="Times New Roman"/>
        </w:rPr>
      </w:pPr>
      <w:r w:rsidRPr="00354341">
        <w:rPr>
          <w:rFonts w:ascii="Times New Roman" w:hAnsi="Times New Roman"/>
        </w:rPr>
        <w:t xml:space="preserve">Leary, Mark, e Michael Roberts (2010). “The Pecking Order, Debt Capacity, and Information Asymmetry.” </w:t>
      </w:r>
      <w:r w:rsidRPr="00354341">
        <w:rPr>
          <w:rFonts w:ascii="Times New Roman" w:hAnsi="Times New Roman"/>
          <w:i/>
        </w:rPr>
        <w:t>Journal of Financial Economics</w:t>
      </w:r>
      <w:r w:rsidRPr="00354341">
        <w:rPr>
          <w:rFonts w:ascii="Times New Roman" w:hAnsi="Times New Roman"/>
        </w:rPr>
        <w:t xml:space="preserve"> 95: 332–355.</w:t>
      </w:r>
    </w:p>
    <w:p w14:paraId="39E564B7" w14:textId="77777777" w:rsidR="00B116A5" w:rsidRPr="00354341" w:rsidRDefault="00B116A5" w:rsidP="00B116A5">
      <w:pPr>
        <w:ind w:firstLine="170"/>
        <w:contextualSpacing/>
        <w:jc w:val="both"/>
        <w:rPr>
          <w:rFonts w:ascii="Times New Roman" w:hAnsi="Times New Roman" w:cs="Times New Roman"/>
        </w:rPr>
      </w:pPr>
      <w:r w:rsidRPr="00354341">
        <w:rPr>
          <w:rFonts w:ascii="Times New Roman" w:hAnsi="Times New Roman" w:cs="Times New Roman"/>
        </w:rPr>
        <w:t xml:space="preserve">Modigliani, Franco, e Merton Miller (1958). “The Cost of Capital, Corporation Finance, and the Theory of Investment.” </w:t>
      </w:r>
      <w:r w:rsidRPr="00354341">
        <w:rPr>
          <w:rFonts w:ascii="Times New Roman" w:hAnsi="Times New Roman" w:cs="Times New Roman"/>
          <w:i/>
        </w:rPr>
        <w:t>American Economic Review</w:t>
      </w:r>
      <w:r w:rsidRPr="00354341">
        <w:rPr>
          <w:rFonts w:ascii="Times New Roman" w:hAnsi="Times New Roman" w:cs="Times New Roman"/>
        </w:rPr>
        <w:t xml:space="preserve"> 48: 261-297.</w:t>
      </w:r>
    </w:p>
    <w:p w14:paraId="75F299AF" w14:textId="77777777" w:rsidR="00B116A5" w:rsidRDefault="00B116A5" w:rsidP="00B116A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B116A5">
        <w:rPr>
          <w:rFonts w:ascii="Times New Roman" w:hAnsi="Times New Roman" w:cs="Times New Roman"/>
          <w:lang w:val="pt-BR"/>
        </w:rPr>
        <w:t xml:space="preserve">Roberts, Michael, e Amir Sufi (2009). </w:t>
      </w:r>
      <w:r w:rsidRPr="00354341">
        <w:rPr>
          <w:rFonts w:ascii="Times New Roman" w:hAnsi="Times New Roman" w:cs="Times New Roman"/>
          <w:lang w:val="en-US"/>
        </w:rPr>
        <w:t xml:space="preserve">“Control Rights and Capital Structure: An Empirical Investigation.” </w:t>
      </w:r>
      <w:r w:rsidRPr="00354341">
        <w:rPr>
          <w:rFonts w:ascii="Times New Roman" w:hAnsi="Times New Roman" w:cs="Times New Roman"/>
          <w:i/>
          <w:lang w:val="en-US"/>
        </w:rPr>
        <w:t>Journal of Finance</w:t>
      </w:r>
      <w:r w:rsidRPr="00354341">
        <w:rPr>
          <w:rFonts w:ascii="Times New Roman" w:hAnsi="Times New Roman" w:cs="Times New Roman"/>
          <w:lang w:val="en-US"/>
        </w:rPr>
        <w:t xml:space="preserve"> 64: 1657-1695.</w:t>
      </w:r>
    </w:p>
    <w:p w14:paraId="1DFEA285" w14:textId="77777777" w:rsidR="00B116A5" w:rsidRPr="00094772" w:rsidRDefault="00B116A5" w:rsidP="00B116A5">
      <w:pPr>
        <w:ind w:firstLine="170"/>
        <w:jc w:val="both"/>
        <w:rPr>
          <w:rFonts w:ascii="Times New Roman" w:hAnsi="Times New Roman"/>
          <w:lang w:val="pt-BR"/>
        </w:rPr>
      </w:pPr>
      <w:proofErr w:type="spellStart"/>
      <w:r w:rsidRPr="00354341">
        <w:rPr>
          <w:rFonts w:ascii="Times New Roman" w:hAnsi="Times New Roman"/>
        </w:rPr>
        <w:t>Strebulaev</w:t>
      </w:r>
      <w:proofErr w:type="spellEnd"/>
      <w:r w:rsidRPr="00354341">
        <w:rPr>
          <w:rFonts w:ascii="Times New Roman" w:hAnsi="Times New Roman"/>
        </w:rPr>
        <w:t xml:space="preserve">, Ilya, e </w:t>
      </w:r>
      <w:proofErr w:type="spellStart"/>
      <w:r w:rsidRPr="00354341">
        <w:rPr>
          <w:rFonts w:ascii="Times New Roman" w:hAnsi="Times New Roman"/>
        </w:rPr>
        <w:t>BaozhongYang</w:t>
      </w:r>
      <w:proofErr w:type="spellEnd"/>
      <w:r w:rsidRPr="00354341">
        <w:rPr>
          <w:rFonts w:ascii="Times New Roman" w:hAnsi="Times New Roman"/>
        </w:rPr>
        <w:t xml:space="preserve"> (2013). “The Mystery of Zero-Leverage Firms.” </w:t>
      </w:r>
      <w:proofErr w:type="spellStart"/>
      <w:r w:rsidRPr="00094772">
        <w:rPr>
          <w:rFonts w:ascii="Times New Roman" w:hAnsi="Times New Roman"/>
          <w:i/>
          <w:lang w:val="pt-BR"/>
        </w:rPr>
        <w:t>Journal</w:t>
      </w:r>
      <w:proofErr w:type="spellEnd"/>
      <w:r w:rsidRPr="00094772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094772">
        <w:rPr>
          <w:rFonts w:ascii="Times New Roman" w:hAnsi="Times New Roman"/>
          <w:i/>
          <w:lang w:val="pt-BR"/>
        </w:rPr>
        <w:t>of</w:t>
      </w:r>
      <w:proofErr w:type="spellEnd"/>
      <w:r w:rsidRPr="00094772">
        <w:rPr>
          <w:rFonts w:ascii="Times New Roman" w:hAnsi="Times New Roman"/>
          <w:i/>
          <w:lang w:val="pt-BR"/>
        </w:rPr>
        <w:t xml:space="preserve"> Financial </w:t>
      </w:r>
      <w:proofErr w:type="spellStart"/>
      <w:r w:rsidRPr="00094772">
        <w:rPr>
          <w:rFonts w:ascii="Times New Roman" w:hAnsi="Times New Roman"/>
          <w:i/>
          <w:lang w:val="pt-BR"/>
        </w:rPr>
        <w:t>Economics</w:t>
      </w:r>
      <w:proofErr w:type="spellEnd"/>
      <w:r w:rsidRPr="00094772">
        <w:rPr>
          <w:rFonts w:ascii="Times New Roman" w:hAnsi="Times New Roman"/>
          <w:lang w:val="pt-BR"/>
        </w:rPr>
        <w:t xml:space="preserve"> 109: 1–23.</w:t>
      </w:r>
    </w:p>
    <w:p w14:paraId="26D6EAE9" w14:textId="77777777" w:rsidR="00B116A5" w:rsidRPr="00094772" w:rsidRDefault="00B116A5" w:rsidP="00B116A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pt-BR"/>
        </w:rPr>
      </w:pPr>
    </w:p>
    <w:p w14:paraId="479D3B23" w14:textId="77777777" w:rsidR="00B116A5" w:rsidRPr="00094772" w:rsidRDefault="00B116A5" w:rsidP="00B116A5">
      <w:pPr>
        <w:ind w:firstLine="170"/>
        <w:jc w:val="both"/>
        <w:rPr>
          <w:rFonts w:ascii="Times New Roman" w:hAnsi="Times New Roman" w:cs="Times New Roman"/>
          <w:lang w:val="pt-BR"/>
        </w:rPr>
      </w:pPr>
    </w:p>
    <w:p w14:paraId="0801959E" w14:textId="2693F171" w:rsidR="00C469E2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2. Governança Corporativa: Conceituação, Objetivos, Mecanismos, e Impacto sobre Desempenho</w:t>
      </w:r>
    </w:p>
    <w:p w14:paraId="44994812" w14:textId="77777777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Bebchuk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Lucian, e Michael </w:t>
      </w:r>
      <w:proofErr w:type="spellStart"/>
      <w:r w:rsidRPr="0052568A">
        <w:rPr>
          <w:rFonts w:ascii="Times New Roman" w:hAnsi="Times New Roman" w:cs="Times New Roman"/>
          <w:lang w:val="en-US"/>
        </w:rPr>
        <w:t>Weisbach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(2010). “The State of Corporate Governance Research.” </w:t>
      </w:r>
      <w:r w:rsidRPr="0052568A">
        <w:rPr>
          <w:rFonts w:ascii="Times New Roman" w:hAnsi="Times New Roman" w:cs="Times New Roman"/>
          <w:i/>
          <w:lang w:val="en-US"/>
        </w:rPr>
        <w:t>Review of Financial Studies</w:t>
      </w:r>
      <w:r w:rsidRPr="0052568A">
        <w:rPr>
          <w:rFonts w:ascii="Times New Roman" w:hAnsi="Times New Roman" w:cs="Times New Roman"/>
          <w:lang w:val="en-US"/>
        </w:rPr>
        <w:t xml:space="preserve"> 23: 939-961.</w:t>
      </w:r>
      <w:r w:rsidRPr="0052568A">
        <w:rPr>
          <w:rFonts w:ascii="Times New Roman" w:hAnsi="Times New Roman" w:cs="Times New Roman"/>
        </w:rPr>
        <w:t xml:space="preserve"> </w:t>
      </w:r>
    </w:p>
    <w:p w14:paraId="23A720B1" w14:textId="77777777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Shleifer, Andrei e Robert </w:t>
      </w:r>
      <w:proofErr w:type="spellStart"/>
      <w:proofErr w:type="gramStart"/>
      <w:r w:rsidRPr="0052568A">
        <w:rPr>
          <w:rFonts w:ascii="Times New Roman" w:hAnsi="Times New Roman" w:cs="Times New Roman"/>
        </w:rPr>
        <w:t>Vishny</w:t>
      </w:r>
      <w:proofErr w:type="spellEnd"/>
      <w:r w:rsidRPr="0052568A">
        <w:rPr>
          <w:rFonts w:ascii="Times New Roman" w:hAnsi="Times New Roman" w:cs="Times New Roman"/>
        </w:rPr>
        <w:t xml:space="preserve">  (</w:t>
      </w:r>
      <w:proofErr w:type="gramEnd"/>
      <w:r w:rsidRPr="0052568A">
        <w:rPr>
          <w:rFonts w:ascii="Times New Roman" w:hAnsi="Times New Roman" w:cs="Times New Roman"/>
        </w:rPr>
        <w:t xml:space="preserve">1997). “A Survey of Corporate Governance.” </w:t>
      </w:r>
      <w:r w:rsidRPr="0052568A">
        <w:rPr>
          <w:rFonts w:ascii="Times New Roman" w:hAnsi="Times New Roman" w:cs="Times New Roman"/>
          <w:i/>
        </w:rPr>
        <w:t>Journal of Finance</w:t>
      </w:r>
      <w:r w:rsidRPr="0052568A">
        <w:rPr>
          <w:rFonts w:ascii="Times New Roman" w:hAnsi="Times New Roman" w:cs="Times New Roman"/>
        </w:rPr>
        <w:t xml:space="preserve"> 52(2): 737-783.</w:t>
      </w:r>
    </w:p>
    <w:p w14:paraId="1058C3B0" w14:textId="77777777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Tirole</w:t>
      </w:r>
      <w:proofErr w:type="spellEnd"/>
      <w:r w:rsidRPr="0052568A">
        <w:rPr>
          <w:rFonts w:ascii="Times New Roman" w:hAnsi="Times New Roman" w:cs="Times New Roman"/>
        </w:rPr>
        <w:t xml:space="preserve">, Jean. (2001). “Corporate Governance.” </w:t>
      </w:r>
      <w:proofErr w:type="spellStart"/>
      <w:r w:rsidRPr="0052568A">
        <w:rPr>
          <w:rFonts w:ascii="Times New Roman" w:hAnsi="Times New Roman" w:cs="Times New Roman"/>
          <w:i/>
        </w:rPr>
        <w:t>Econometrica</w:t>
      </w:r>
      <w:proofErr w:type="spellEnd"/>
      <w:r w:rsidRPr="0052568A">
        <w:rPr>
          <w:rFonts w:ascii="Times New Roman" w:hAnsi="Times New Roman" w:cs="Times New Roman"/>
          <w:i/>
        </w:rPr>
        <w:t xml:space="preserve"> </w:t>
      </w:r>
      <w:r w:rsidRPr="0052568A">
        <w:rPr>
          <w:rFonts w:ascii="Times New Roman" w:hAnsi="Times New Roman" w:cs="Times New Roman"/>
        </w:rPr>
        <w:t>69(1): 1-35.</w:t>
      </w:r>
    </w:p>
    <w:p w14:paraId="5F1C6CD0" w14:textId="77777777" w:rsidR="00B116A5" w:rsidRPr="00354341" w:rsidRDefault="00B116A5" w:rsidP="00B116A5">
      <w:pPr>
        <w:ind w:firstLine="170"/>
        <w:jc w:val="both"/>
        <w:rPr>
          <w:rFonts w:ascii="Times New Roman" w:hAnsi="Times New Roman"/>
        </w:rPr>
      </w:pPr>
      <w:proofErr w:type="spellStart"/>
      <w:r w:rsidRPr="00354341">
        <w:rPr>
          <w:rFonts w:ascii="Times New Roman" w:hAnsi="Times New Roman" w:cs="Times New Roman"/>
        </w:rPr>
        <w:t>Tirole</w:t>
      </w:r>
      <w:proofErr w:type="spellEnd"/>
      <w:r w:rsidRPr="00354341">
        <w:rPr>
          <w:rFonts w:ascii="Times New Roman" w:hAnsi="Times New Roman" w:cs="Times New Roman"/>
        </w:rPr>
        <w:t xml:space="preserve"> (2006, caps. 1 e 10)</w:t>
      </w:r>
    </w:p>
    <w:p w14:paraId="427CE037" w14:textId="77777777" w:rsidR="00B116A5" w:rsidRPr="00354341" w:rsidRDefault="00B116A5" w:rsidP="00B116A5">
      <w:pPr>
        <w:ind w:firstLine="170"/>
        <w:jc w:val="both"/>
        <w:rPr>
          <w:rFonts w:ascii="Times New Roman" w:hAnsi="Times New Roman"/>
        </w:rPr>
      </w:pPr>
      <w:r w:rsidRPr="00354341">
        <w:rPr>
          <w:rFonts w:ascii="Times New Roman" w:hAnsi="Times New Roman" w:cs="Times New Roman"/>
        </w:rPr>
        <w:t xml:space="preserve">Williamson, Oliver (1988). “Corporate Finance and Corporate Governance.” </w:t>
      </w:r>
      <w:r w:rsidRPr="00354341">
        <w:rPr>
          <w:rFonts w:ascii="Times New Roman" w:hAnsi="Times New Roman" w:cs="Times New Roman"/>
          <w:i/>
        </w:rPr>
        <w:t>The Journal of Finance</w:t>
      </w:r>
      <w:r w:rsidRPr="00354341">
        <w:rPr>
          <w:rFonts w:ascii="Times New Roman" w:hAnsi="Times New Roman" w:cs="Times New Roman"/>
        </w:rPr>
        <w:t xml:space="preserve"> </w:t>
      </w:r>
      <w:proofErr w:type="gramStart"/>
      <w:r w:rsidRPr="00354341">
        <w:rPr>
          <w:rFonts w:ascii="Times New Roman" w:hAnsi="Times New Roman" w:cs="Times New Roman"/>
        </w:rPr>
        <w:t>XLIII(</w:t>
      </w:r>
      <w:proofErr w:type="gramEnd"/>
      <w:r w:rsidRPr="00354341">
        <w:rPr>
          <w:rFonts w:ascii="Times New Roman" w:hAnsi="Times New Roman" w:cs="Times New Roman"/>
        </w:rPr>
        <w:t>3): 567-91.</w:t>
      </w:r>
    </w:p>
    <w:p w14:paraId="1E3C0807" w14:textId="77777777" w:rsidR="008B53C3" w:rsidRPr="008B261D" w:rsidRDefault="008B53C3" w:rsidP="008B53C3">
      <w:pPr>
        <w:ind w:firstLine="170"/>
        <w:jc w:val="both"/>
        <w:rPr>
          <w:rFonts w:ascii="Times New Roman" w:hAnsi="Times New Roman" w:cs="Times New Roman"/>
          <w:lang w:val="pt-BR"/>
        </w:rPr>
      </w:pPr>
      <w:proofErr w:type="spellStart"/>
      <w:r w:rsidRPr="0052568A">
        <w:rPr>
          <w:rFonts w:ascii="Times New Roman" w:hAnsi="Times New Roman" w:cs="Times New Roman"/>
        </w:rPr>
        <w:t>Zingales</w:t>
      </w:r>
      <w:proofErr w:type="spellEnd"/>
      <w:r w:rsidRPr="0052568A">
        <w:rPr>
          <w:rFonts w:ascii="Times New Roman" w:hAnsi="Times New Roman" w:cs="Times New Roman"/>
        </w:rPr>
        <w:t xml:space="preserve">, Luigi. (1998). “Corporate Governance,” in Peter Newman (ed.), </w:t>
      </w:r>
      <w:r w:rsidRPr="0052568A">
        <w:rPr>
          <w:rFonts w:ascii="Times New Roman" w:hAnsi="Times New Roman" w:cs="Times New Roman"/>
          <w:i/>
        </w:rPr>
        <w:t>The New Palgrave Dictionary of Economics and the Law.</w:t>
      </w:r>
      <w:r w:rsidRPr="0052568A">
        <w:rPr>
          <w:rFonts w:ascii="Times New Roman" w:hAnsi="Times New Roman" w:cs="Times New Roman"/>
        </w:rPr>
        <w:t xml:space="preserve"> </w:t>
      </w:r>
      <w:r w:rsidRPr="008B261D">
        <w:rPr>
          <w:rFonts w:ascii="Times New Roman" w:hAnsi="Times New Roman" w:cs="Times New Roman"/>
          <w:lang w:val="pt-BR"/>
        </w:rPr>
        <w:t xml:space="preserve">London: </w:t>
      </w:r>
      <w:proofErr w:type="spellStart"/>
      <w:r w:rsidRPr="008B261D">
        <w:rPr>
          <w:rFonts w:ascii="Times New Roman" w:hAnsi="Times New Roman" w:cs="Times New Roman"/>
          <w:lang w:val="pt-BR"/>
        </w:rPr>
        <w:t>Macmillan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lang w:val="pt-BR"/>
        </w:rPr>
        <w:t>Reference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lang w:val="pt-BR"/>
        </w:rPr>
        <w:t>Ltd</w:t>
      </w:r>
      <w:proofErr w:type="spellEnd"/>
      <w:r w:rsidRPr="008B261D">
        <w:rPr>
          <w:rFonts w:ascii="Times New Roman" w:hAnsi="Times New Roman" w:cs="Times New Roman"/>
          <w:lang w:val="pt-BR"/>
        </w:rPr>
        <w:t>.</w:t>
      </w:r>
    </w:p>
    <w:p w14:paraId="5DCB9CDD" w14:textId="77777777" w:rsidR="00516BB5" w:rsidRDefault="00516BB5" w:rsidP="00354341">
      <w:pPr>
        <w:jc w:val="both"/>
        <w:rPr>
          <w:rFonts w:ascii="Times New Roman" w:hAnsi="Times New Roman" w:cs="Times New Roman"/>
          <w:lang w:val="pt-BR"/>
        </w:rPr>
      </w:pPr>
    </w:p>
    <w:p w14:paraId="087D503A" w14:textId="77777777" w:rsidR="00094772" w:rsidRPr="008B261D" w:rsidRDefault="00094772" w:rsidP="00354341">
      <w:pPr>
        <w:jc w:val="both"/>
        <w:rPr>
          <w:rFonts w:ascii="Times New Roman" w:hAnsi="Times New Roman" w:cs="Times New Roman"/>
          <w:lang w:val="pt-BR"/>
        </w:rPr>
      </w:pPr>
    </w:p>
    <w:p w14:paraId="674DAFF6" w14:textId="195CC99D" w:rsidR="00516BB5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3. Estrutura de Propriedade do Capital das Empresas: Grupos Econômicos e Pirâmides; Controle Famili</w:t>
      </w:r>
      <w:r w:rsidR="00593F2D" w:rsidRPr="008B261D">
        <w:rPr>
          <w:rFonts w:ascii="Times New Roman" w:hAnsi="Times New Roman" w:cs="Times New Roman"/>
          <w:b/>
          <w:lang w:val="pt-BR"/>
        </w:rPr>
        <w:t>ar</w:t>
      </w:r>
    </w:p>
    <w:p w14:paraId="58AFF681" w14:textId="77777777" w:rsidR="008D713E" w:rsidRPr="0052568A" w:rsidRDefault="008B53C3" w:rsidP="008D7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Almeida, </w:t>
      </w:r>
      <w:proofErr w:type="spellStart"/>
      <w:r w:rsidRPr="0052568A">
        <w:rPr>
          <w:rFonts w:ascii="Times New Roman" w:hAnsi="Times New Roman" w:cs="Times New Roman"/>
          <w:lang w:val="en-US"/>
        </w:rPr>
        <w:t>Heitor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Sang Yong Park, Marti G. </w:t>
      </w:r>
      <w:proofErr w:type="spellStart"/>
      <w:r w:rsidRPr="0052568A">
        <w:rPr>
          <w:rFonts w:ascii="Times New Roman" w:hAnsi="Times New Roman" w:cs="Times New Roman"/>
          <w:lang w:val="en-US"/>
        </w:rPr>
        <w:t>Subrahmanyam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e Daniel </w:t>
      </w:r>
      <w:proofErr w:type="spellStart"/>
      <w:r w:rsidRPr="0052568A">
        <w:rPr>
          <w:rFonts w:ascii="Times New Roman" w:hAnsi="Times New Roman" w:cs="Times New Roman"/>
          <w:lang w:val="en-US"/>
        </w:rPr>
        <w:t>Wolfenzon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(2011). “The Structure and Formation of Business Groups: Evidence from Korean Chaebols.” </w:t>
      </w:r>
      <w:r w:rsidRPr="0052568A">
        <w:rPr>
          <w:rFonts w:ascii="Times New Roman" w:hAnsi="Times New Roman" w:cs="Times New Roman"/>
          <w:bCs/>
          <w:i/>
          <w:lang w:val="en-US"/>
        </w:rPr>
        <w:t>J</w:t>
      </w:r>
      <w:r w:rsidRPr="0052568A">
        <w:rPr>
          <w:rFonts w:ascii="Times New Roman" w:hAnsi="Times New Roman" w:cs="Times New Roman"/>
          <w:i/>
          <w:lang w:val="en-US"/>
        </w:rPr>
        <w:t>ournal of Financial Economics</w:t>
      </w:r>
      <w:r w:rsidRPr="0052568A">
        <w:rPr>
          <w:rFonts w:ascii="Times New Roman" w:hAnsi="Times New Roman" w:cs="Times New Roman"/>
          <w:lang w:val="en-US"/>
        </w:rPr>
        <w:t xml:space="preserve"> 99: 447–475.</w:t>
      </w:r>
    </w:p>
    <w:p w14:paraId="30E3DA15" w14:textId="77777777" w:rsidR="00783C66" w:rsidRPr="00354341" w:rsidRDefault="00783C66" w:rsidP="00783C66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54341">
        <w:rPr>
          <w:rFonts w:ascii="Times New Roman" w:hAnsi="Times New Roman" w:cs="Times New Roman"/>
          <w:lang w:val="en-US"/>
        </w:rPr>
        <w:t xml:space="preserve">Becker, Bo, Henrik </w:t>
      </w:r>
      <w:proofErr w:type="spellStart"/>
      <w:r w:rsidRPr="00354341">
        <w:rPr>
          <w:rFonts w:ascii="Times New Roman" w:hAnsi="Times New Roman" w:cs="Times New Roman"/>
          <w:lang w:val="en-US"/>
        </w:rPr>
        <w:t>Cronqvist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354341">
        <w:rPr>
          <w:rFonts w:ascii="Times New Roman" w:hAnsi="Times New Roman" w:cs="Times New Roman"/>
          <w:lang w:val="en-US"/>
        </w:rPr>
        <w:t>Rüdiger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4341">
        <w:rPr>
          <w:rFonts w:ascii="Times New Roman" w:hAnsi="Times New Roman" w:cs="Times New Roman"/>
          <w:lang w:val="en-US"/>
        </w:rPr>
        <w:t>Fahlenbrach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(2011). “Estimating the Effects of Large Shareholders Using a Geographic Instrument.” </w:t>
      </w:r>
      <w:r w:rsidRPr="00354341">
        <w:rPr>
          <w:rFonts w:ascii="Times New Roman" w:hAnsi="Times New Roman" w:cs="Times New Roman"/>
          <w:i/>
          <w:lang w:val="en-US"/>
        </w:rPr>
        <w:t>Journal of Financial and Quantitative Analysis</w:t>
      </w:r>
      <w:r w:rsidRPr="00354341">
        <w:rPr>
          <w:rFonts w:ascii="Times New Roman" w:hAnsi="Times New Roman" w:cs="Times New Roman"/>
          <w:lang w:val="en-US"/>
        </w:rPr>
        <w:t xml:space="preserve"> 46: 907-942.</w:t>
      </w:r>
    </w:p>
    <w:p w14:paraId="7046494A" w14:textId="77777777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Bennedsen</w:t>
      </w:r>
      <w:proofErr w:type="spellEnd"/>
      <w:r w:rsidRPr="0052568A">
        <w:rPr>
          <w:rFonts w:ascii="Times New Roman" w:hAnsi="Times New Roman" w:cs="Times New Roman"/>
        </w:rPr>
        <w:t xml:space="preserve">, Morten, Kasper Nielsen, Francisco Perez-Gonzalez e Daniel </w:t>
      </w:r>
      <w:proofErr w:type="spellStart"/>
      <w:r w:rsidRPr="0052568A">
        <w:rPr>
          <w:rFonts w:ascii="Times New Roman" w:hAnsi="Times New Roman" w:cs="Times New Roman"/>
        </w:rPr>
        <w:t>Wolfenzon</w:t>
      </w:r>
      <w:proofErr w:type="spellEnd"/>
      <w:r w:rsidRPr="0052568A">
        <w:rPr>
          <w:rFonts w:ascii="Times New Roman" w:hAnsi="Times New Roman" w:cs="Times New Roman"/>
        </w:rPr>
        <w:t xml:space="preserve"> (2007). “Inside the Family Firm: The Role of Families in Succession Decisions e Performance.” </w:t>
      </w:r>
      <w:r w:rsidRPr="0052568A">
        <w:rPr>
          <w:rFonts w:ascii="Times New Roman" w:hAnsi="Times New Roman" w:cs="Times New Roman"/>
          <w:i/>
        </w:rPr>
        <w:t xml:space="preserve">Quarterly Journal of Economics </w:t>
      </w:r>
      <w:r w:rsidRPr="0052568A">
        <w:rPr>
          <w:rFonts w:ascii="Times New Roman" w:hAnsi="Times New Roman" w:cs="Times New Roman"/>
        </w:rPr>
        <w:t>122(2): 647-691.</w:t>
      </w:r>
    </w:p>
    <w:p w14:paraId="0F7B6776" w14:textId="77777777" w:rsidR="00783C66" w:rsidRPr="00354341" w:rsidRDefault="00783C66" w:rsidP="00783C66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987004">
        <w:rPr>
          <w:rFonts w:ascii="Times New Roman" w:hAnsi="Times New Roman"/>
          <w:lang w:val="pt-BR"/>
        </w:rPr>
        <w:t>Boutin</w:t>
      </w:r>
      <w:proofErr w:type="spellEnd"/>
      <w:r w:rsidRPr="00987004">
        <w:rPr>
          <w:rFonts w:ascii="Times New Roman" w:hAnsi="Times New Roman"/>
          <w:lang w:val="pt-BR"/>
        </w:rPr>
        <w:t xml:space="preserve">, Xavier, </w:t>
      </w:r>
      <w:proofErr w:type="spellStart"/>
      <w:r w:rsidRPr="00987004">
        <w:rPr>
          <w:rFonts w:ascii="Times New Roman" w:hAnsi="Times New Roman"/>
          <w:lang w:val="pt-BR"/>
        </w:rPr>
        <w:t>Giacinta</w:t>
      </w:r>
      <w:proofErr w:type="spellEnd"/>
      <w:r w:rsidRPr="00987004">
        <w:rPr>
          <w:rFonts w:ascii="Times New Roman" w:hAnsi="Times New Roman"/>
          <w:lang w:val="pt-BR"/>
        </w:rPr>
        <w:t xml:space="preserve"> </w:t>
      </w:r>
      <w:proofErr w:type="spellStart"/>
      <w:r w:rsidRPr="00987004">
        <w:rPr>
          <w:rFonts w:ascii="Times New Roman" w:hAnsi="Times New Roman"/>
          <w:lang w:val="pt-BR"/>
        </w:rPr>
        <w:t>Cestone</w:t>
      </w:r>
      <w:proofErr w:type="spellEnd"/>
      <w:r w:rsidRPr="00987004">
        <w:rPr>
          <w:rFonts w:ascii="Times New Roman" w:hAnsi="Times New Roman"/>
          <w:lang w:val="pt-BR"/>
        </w:rPr>
        <w:t xml:space="preserve">, Chiara </w:t>
      </w:r>
      <w:proofErr w:type="spellStart"/>
      <w:r w:rsidRPr="00987004">
        <w:rPr>
          <w:rFonts w:ascii="Times New Roman" w:hAnsi="Times New Roman"/>
          <w:lang w:val="pt-BR"/>
        </w:rPr>
        <w:t>Fumagalli</w:t>
      </w:r>
      <w:proofErr w:type="spellEnd"/>
      <w:r w:rsidRPr="00987004">
        <w:rPr>
          <w:rFonts w:ascii="Times New Roman" w:hAnsi="Times New Roman"/>
          <w:lang w:val="pt-BR"/>
        </w:rPr>
        <w:t>, Giovanni Pica, e Nicolas Serrano-</w:t>
      </w:r>
      <w:proofErr w:type="spellStart"/>
      <w:r w:rsidRPr="00987004">
        <w:rPr>
          <w:rFonts w:ascii="Times New Roman" w:hAnsi="Times New Roman"/>
          <w:lang w:val="pt-BR"/>
        </w:rPr>
        <w:t>Velarde</w:t>
      </w:r>
      <w:proofErr w:type="spellEnd"/>
      <w:r w:rsidRPr="00987004">
        <w:rPr>
          <w:rFonts w:ascii="Times New Roman" w:hAnsi="Times New Roman"/>
          <w:lang w:val="pt-BR"/>
        </w:rPr>
        <w:t xml:space="preserve"> (2013). </w:t>
      </w:r>
      <w:r w:rsidRPr="00354341">
        <w:rPr>
          <w:rFonts w:ascii="Times New Roman" w:hAnsi="Times New Roman"/>
        </w:rPr>
        <w:t>“</w:t>
      </w:r>
      <w:r w:rsidRPr="00354341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The Deep-Pocket Effect of Internal Capital Markets.” </w:t>
      </w:r>
      <w:r w:rsidRPr="00354341">
        <w:rPr>
          <w:rFonts w:ascii="Times New Roman" w:hAnsi="Times New Roman"/>
          <w:i/>
        </w:rPr>
        <w:t>Journal of Financial Economics</w:t>
      </w:r>
      <w:r w:rsidRPr="00354341">
        <w:rPr>
          <w:rFonts w:ascii="Times New Roman" w:hAnsi="Times New Roman"/>
        </w:rPr>
        <w:t xml:space="preserve"> 109(1): 122–145.</w:t>
      </w:r>
    </w:p>
    <w:p w14:paraId="667A9DEC" w14:textId="77777777" w:rsidR="00A45DBD" w:rsidRPr="00354341" w:rsidRDefault="00A45DBD" w:rsidP="00A45DBD">
      <w:pPr>
        <w:ind w:firstLine="170"/>
        <w:jc w:val="both"/>
        <w:rPr>
          <w:rFonts w:ascii="Times New Roman" w:hAnsi="Times New Roman"/>
        </w:rPr>
      </w:pPr>
      <w:proofErr w:type="spellStart"/>
      <w:r w:rsidRPr="00A45DBD">
        <w:rPr>
          <w:rFonts w:ascii="Times New Roman" w:hAnsi="Times New Roman" w:cs="Times New Roman"/>
          <w:lang w:val="pt-BR"/>
        </w:rPr>
        <w:t>Cronqvist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A45DBD">
        <w:rPr>
          <w:rFonts w:ascii="Times New Roman" w:hAnsi="Times New Roman" w:cs="Times New Roman"/>
          <w:lang w:val="pt-BR"/>
        </w:rPr>
        <w:t>Henrik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, e </w:t>
      </w:r>
      <w:proofErr w:type="spellStart"/>
      <w:r w:rsidRPr="00A45DBD">
        <w:rPr>
          <w:rFonts w:ascii="Times New Roman" w:hAnsi="Times New Roman" w:cs="Times New Roman"/>
          <w:lang w:val="pt-BR"/>
        </w:rPr>
        <w:t>Ruediger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45DBD">
        <w:rPr>
          <w:rFonts w:ascii="Times New Roman" w:hAnsi="Times New Roman" w:cs="Times New Roman"/>
          <w:lang w:val="pt-BR"/>
        </w:rPr>
        <w:t>Fahlenbrach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 (2009). </w:t>
      </w:r>
      <w:r w:rsidRPr="00354341">
        <w:rPr>
          <w:rFonts w:ascii="Times New Roman" w:hAnsi="Times New Roman" w:cs="Times New Roman"/>
        </w:rPr>
        <w:t xml:space="preserve">“Large Shareholders and Corporate Policies.” </w:t>
      </w:r>
      <w:r w:rsidRPr="00354341">
        <w:rPr>
          <w:rFonts w:ascii="Times New Roman" w:hAnsi="Times New Roman" w:cs="Times New Roman"/>
          <w:i/>
        </w:rPr>
        <w:t>Review of Financial Studies</w:t>
      </w:r>
      <w:r w:rsidRPr="00354341">
        <w:rPr>
          <w:rFonts w:ascii="Times New Roman" w:hAnsi="Times New Roman" w:cs="Times New Roman"/>
        </w:rPr>
        <w:t xml:space="preserve"> 22: 3941-3975.</w:t>
      </w:r>
    </w:p>
    <w:p w14:paraId="45E1D7D6" w14:textId="77777777" w:rsidR="00A45DBD" w:rsidRPr="00354341" w:rsidRDefault="00A45DBD" w:rsidP="00A45DBD">
      <w:pPr>
        <w:ind w:firstLine="170"/>
        <w:jc w:val="both"/>
        <w:rPr>
          <w:rFonts w:ascii="Times New Roman" w:hAnsi="Times New Roman"/>
        </w:rPr>
      </w:pPr>
      <w:proofErr w:type="spellStart"/>
      <w:r w:rsidRPr="00A45DBD">
        <w:rPr>
          <w:rFonts w:ascii="Times New Roman" w:hAnsi="Times New Roman" w:cs="Times New Roman"/>
          <w:lang w:val="pt-BR"/>
        </w:rPr>
        <w:lastRenderedPageBreak/>
        <w:t>Dyck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, Alexander, e Luigi </w:t>
      </w:r>
      <w:proofErr w:type="spellStart"/>
      <w:r w:rsidRPr="00A45DBD">
        <w:rPr>
          <w:rFonts w:ascii="Times New Roman" w:hAnsi="Times New Roman" w:cs="Times New Roman"/>
          <w:lang w:val="pt-BR"/>
        </w:rPr>
        <w:t>Zingales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 (2004). </w:t>
      </w:r>
      <w:r w:rsidRPr="00354341">
        <w:rPr>
          <w:rFonts w:ascii="Times New Roman" w:hAnsi="Times New Roman" w:cs="Times New Roman"/>
        </w:rPr>
        <w:t xml:space="preserve">“Private Benefits of Control: An International Comparison.” </w:t>
      </w:r>
      <w:r w:rsidRPr="00354341">
        <w:rPr>
          <w:rFonts w:ascii="Times New Roman" w:hAnsi="Times New Roman" w:cs="Times New Roman"/>
          <w:i/>
        </w:rPr>
        <w:t>Journal of Finance</w:t>
      </w:r>
      <w:r w:rsidRPr="00354341">
        <w:rPr>
          <w:rFonts w:ascii="Times New Roman" w:hAnsi="Times New Roman" w:cs="Times New Roman"/>
        </w:rPr>
        <w:t xml:space="preserve"> 59(2): 537-600. </w:t>
      </w:r>
    </w:p>
    <w:p w14:paraId="2A93DA95" w14:textId="77777777" w:rsidR="00A45DBD" w:rsidRPr="00354341" w:rsidRDefault="00A45DBD" w:rsidP="00A45DBD">
      <w:pPr>
        <w:ind w:firstLine="170"/>
        <w:jc w:val="both"/>
        <w:rPr>
          <w:rFonts w:ascii="Times New Roman" w:eastAsia="Times New Roman" w:hAnsi="Times New Roman" w:cs="Arial"/>
        </w:rPr>
      </w:pPr>
      <w:r w:rsidRPr="00A45DBD">
        <w:rPr>
          <w:rFonts w:ascii="Times New Roman" w:hAnsi="Times New Roman" w:cs="Times New Roman"/>
          <w:lang w:val="pt-BR"/>
        </w:rPr>
        <w:t xml:space="preserve">Glaser, </w:t>
      </w:r>
      <w:proofErr w:type="spellStart"/>
      <w:r w:rsidRPr="00A45DBD">
        <w:rPr>
          <w:rFonts w:ascii="Times New Roman" w:hAnsi="Times New Roman" w:cs="Times New Roman"/>
          <w:lang w:val="pt-BR"/>
        </w:rPr>
        <w:t>Markus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A45DBD">
        <w:rPr>
          <w:rFonts w:ascii="Times New Roman" w:hAnsi="Times New Roman" w:cs="Times New Roman"/>
          <w:lang w:val="pt-BR"/>
        </w:rPr>
        <w:t>Florencio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 Lopez de </w:t>
      </w:r>
      <w:proofErr w:type="spellStart"/>
      <w:r w:rsidRPr="00A45DBD">
        <w:rPr>
          <w:rFonts w:ascii="Times New Roman" w:hAnsi="Times New Roman" w:cs="Times New Roman"/>
          <w:lang w:val="pt-BR"/>
        </w:rPr>
        <w:t>Silanes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, e Zacharias </w:t>
      </w:r>
      <w:proofErr w:type="spellStart"/>
      <w:r w:rsidRPr="00A45DBD">
        <w:rPr>
          <w:rFonts w:ascii="Times New Roman" w:hAnsi="Times New Roman" w:cs="Times New Roman"/>
          <w:lang w:val="pt-BR"/>
        </w:rPr>
        <w:t>Sautner</w:t>
      </w:r>
      <w:proofErr w:type="spellEnd"/>
      <w:r w:rsidRPr="00A45DBD">
        <w:rPr>
          <w:rFonts w:ascii="Times New Roman" w:hAnsi="Times New Roman" w:cs="Times New Roman"/>
          <w:lang w:val="pt-BR"/>
        </w:rPr>
        <w:t xml:space="preserve"> (2013). </w:t>
      </w:r>
      <w:r w:rsidRPr="00354341">
        <w:rPr>
          <w:rFonts w:ascii="Times New Roman" w:hAnsi="Times New Roman" w:cs="Times New Roman"/>
          <w:lang w:val="en-US"/>
        </w:rPr>
        <w:t>“</w:t>
      </w:r>
      <w:r w:rsidRPr="00354341">
        <w:rPr>
          <w:rFonts w:ascii="Times New Roman" w:eastAsia="Times New Roman" w:hAnsi="Times New Roman" w:cs="Arial"/>
        </w:rPr>
        <w:t xml:space="preserve">Opening the Black Box: Internal Capital Markets and Managerial Power.” </w:t>
      </w:r>
      <w:r w:rsidRPr="00354341">
        <w:rPr>
          <w:rFonts w:ascii="Times New Roman" w:eastAsia="Times New Roman" w:hAnsi="Times New Roman" w:cs="Arial"/>
          <w:i/>
        </w:rPr>
        <w:t xml:space="preserve">Journal of Finance </w:t>
      </w:r>
      <w:r w:rsidRPr="00354341">
        <w:rPr>
          <w:rFonts w:ascii="Times New Roman" w:eastAsia="Times New Roman" w:hAnsi="Times New Roman" w:cs="Arial"/>
        </w:rPr>
        <w:t>68(4): 1577-1631.</w:t>
      </w:r>
    </w:p>
    <w:p w14:paraId="20BBDAA9" w14:textId="77777777" w:rsidR="00A45DBD" w:rsidRPr="00354341" w:rsidRDefault="00A45DBD" w:rsidP="00A45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bCs/>
        </w:rPr>
      </w:pPr>
      <w:r w:rsidRPr="00354341">
        <w:rPr>
          <w:rFonts w:ascii="Times New Roman" w:hAnsi="Times New Roman" w:cs="Times New Roman"/>
          <w:lang w:val="en-US"/>
        </w:rPr>
        <w:t xml:space="preserve">Khanna, </w:t>
      </w:r>
      <w:proofErr w:type="spellStart"/>
      <w:r w:rsidRPr="00354341">
        <w:rPr>
          <w:rFonts w:ascii="Times New Roman" w:hAnsi="Times New Roman" w:cs="Times New Roman"/>
          <w:lang w:val="en-US"/>
        </w:rPr>
        <w:t>Tarun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354341">
        <w:rPr>
          <w:rFonts w:ascii="Times New Roman" w:hAnsi="Times New Roman" w:cs="Times New Roman"/>
          <w:bCs/>
          <w:lang w:val="en-US"/>
        </w:rPr>
        <w:t>Yishay</w:t>
      </w:r>
      <w:proofErr w:type="spellEnd"/>
      <w:r w:rsidRPr="0035434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54341">
        <w:rPr>
          <w:rFonts w:ascii="Times New Roman" w:hAnsi="Times New Roman" w:cs="Times New Roman"/>
          <w:bCs/>
          <w:lang w:val="en-US"/>
        </w:rPr>
        <w:t>Yafeh</w:t>
      </w:r>
      <w:proofErr w:type="spellEnd"/>
      <w:r w:rsidRPr="00354341">
        <w:rPr>
          <w:rFonts w:ascii="Times New Roman" w:hAnsi="Times New Roman" w:cs="Times New Roman"/>
          <w:bCs/>
          <w:lang w:val="en-US"/>
        </w:rPr>
        <w:t xml:space="preserve"> (2007). “Business Groups in Emerging Markets: Paragons or Parasites?” </w:t>
      </w:r>
      <w:r w:rsidRPr="00354341">
        <w:rPr>
          <w:rFonts w:ascii="Times New Roman" w:hAnsi="Times New Roman" w:cs="Times New Roman"/>
          <w:bCs/>
          <w:i/>
        </w:rPr>
        <w:t xml:space="preserve">Journal of Economic Literature </w:t>
      </w:r>
      <w:r w:rsidRPr="00354341">
        <w:rPr>
          <w:rFonts w:ascii="Times New Roman" w:hAnsi="Times New Roman" w:cs="Times New Roman"/>
          <w:bCs/>
        </w:rPr>
        <w:t>45: 331-372.</w:t>
      </w:r>
    </w:p>
    <w:p w14:paraId="59C9C3FC" w14:textId="77777777" w:rsidR="008B53C3" w:rsidRPr="008B261D" w:rsidRDefault="008B53C3" w:rsidP="008B53C3">
      <w:pPr>
        <w:ind w:firstLine="170"/>
        <w:jc w:val="both"/>
        <w:rPr>
          <w:rFonts w:ascii="Times New Roman" w:hAnsi="Times New Roman" w:cs="Times New Roman"/>
          <w:lang w:val="pt-BR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Masulis</w:t>
      </w:r>
      <w:proofErr w:type="spellEnd"/>
      <w:r w:rsidRPr="0052568A">
        <w:rPr>
          <w:rFonts w:ascii="Times New Roman" w:hAnsi="Times New Roman" w:cs="Times New Roman"/>
          <w:lang w:val="en-US"/>
        </w:rPr>
        <w:t>, Ronald, Peter</w:t>
      </w:r>
      <w:r w:rsidRPr="0052568A">
        <w:rPr>
          <w:rFonts w:ascii="Times New Roman" w:hAnsi="Times New Roman" w:cs="Times New Roman"/>
          <w:bCs/>
          <w:lang w:val="en-US"/>
        </w:rPr>
        <w:t xml:space="preserve"> Pham, e Jason </w:t>
      </w:r>
      <w:proofErr w:type="spellStart"/>
      <w:r w:rsidRPr="0052568A">
        <w:rPr>
          <w:rFonts w:ascii="Times New Roman" w:hAnsi="Times New Roman" w:cs="Times New Roman"/>
          <w:bCs/>
          <w:lang w:val="en-US"/>
        </w:rPr>
        <w:t>Zein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(2011).</w:t>
      </w:r>
      <w:r w:rsidRPr="0052568A">
        <w:rPr>
          <w:rFonts w:ascii="Times New Roman" w:hAnsi="Times New Roman" w:cs="Times New Roman"/>
          <w:bCs/>
          <w:lang w:val="en-US"/>
        </w:rPr>
        <w:t xml:space="preserve"> “Family Business Groups around the World: Financing Advantages, Control Motivations, and Organizational Choices.” </w:t>
      </w:r>
      <w:r w:rsidRPr="008B261D">
        <w:rPr>
          <w:rFonts w:ascii="Times New Roman" w:hAnsi="Times New Roman" w:cs="Times New Roman"/>
          <w:bCs/>
          <w:i/>
          <w:lang w:val="pt-BR"/>
        </w:rPr>
        <w:t xml:space="preserve">The </w:t>
      </w:r>
      <w:proofErr w:type="spellStart"/>
      <w:r w:rsidRPr="008B261D">
        <w:rPr>
          <w:rFonts w:ascii="Times New Roman" w:hAnsi="Times New Roman" w:cs="Times New Roman"/>
          <w:bCs/>
          <w:i/>
          <w:lang w:val="pt-BR"/>
        </w:rPr>
        <w:t>Review</w:t>
      </w:r>
      <w:proofErr w:type="spellEnd"/>
      <w:r w:rsidRPr="008B261D">
        <w:rPr>
          <w:rFonts w:ascii="Times New Roman" w:hAnsi="Times New Roman" w:cs="Times New Roman"/>
          <w:bCs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bCs/>
          <w:i/>
          <w:lang w:val="pt-BR"/>
        </w:rPr>
        <w:t>of</w:t>
      </w:r>
      <w:proofErr w:type="spellEnd"/>
      <w:r w:rsidRPr="008B261D">
        <w:rPr>
          <w:rFonts w:ascii="Times New Roman" w:hAnsi="Times New Roman" w:cs="Times New Roman"/>
          <w:bCs/>
          <w:i/>
          <w:lang w:val="pt-BR"/>
        </w:rPr>
        <w:t xml:space="preserve"> Financial </w:t>
      </w:r>
      <w:proofErr w:type="spellStart"/>
      <w:r w:rsidRPr="008B261D">
        <w:rPr>
          <w:rFonts w:ascii="Times New Roman" w:hAnsi="Times New Roman" w:cs="Times New Roman"/>
          <w:bCs/>
          <w:i/>
          <w:lang w:val="pt-BR"/>
        </w:rPr>
        <w:t>Studies</w:t>
      </w:r>
      <w:proofErr w:type="spellEnd"/>
      <w:r w:rsidRPr="008B261D">
        <w:rPr>
          <w:rFonts w:ascii="Times New Roman" w:hAnsi="Times New Roman" w:cs="Times New Roman"/>
          <w:bCs/>
          <w:i/>
          <w:lang w:val="pt-BR"/>
        </w:rPr>
        <w:t xml:space="preserve"> </w:t>
      </w:r>
      <w:r w:rsidRPr="008B261D">
        <w:rPr>
          <w:rFonts w:ascii="Times New Roman" w:hAnsi="Times New Roman" w:cs="Times New Roman"/>
          <w:lang w:val="pt-BR"/>
        </w:rPr>
        <w:t>24: 3556-3600.</w:t>
      </w:r>
    </w:p>
    <w:p w14:paraId="5557DCD6" w14:textId="77777777" w:rsidR="00A87BEB" w:rsidRDefault="00A87BEB" w:rsidP="00354341">
      <w:pPr>
        <w:jc w:val="both"/>
        <w:rPr>
          <w:rFonts w:ascii="Times New Roman" w:hAnsi="Times New Roman" w:cs="Times New Roman"/>
          <w:b/>
          <w:lang w:val="pt-BR"/>
        </w:rPr>
      </w:pPr>
    </w:p>
    <w:p w14:paraId="4A7B6BC7" w14:textId="77777777" w:rsidR="00094772" w:rsidRPr="008B261D" w:rsidRDefault="00094772" w:rsidP="00354341">
      <w:pPr>
        <w:jc w:val="both"/>
        <w:rPr>
          <w:rFonts w:ascii="Times New Roman" w:hAnsi="Times New Roman" w:cs="Times New Roman"/>
          <w:b/>
          <w:lang w:val="pt-BR"/>
        </w:rPr>
      </w:pPr>
    </w:p>
    <w:p w14:paraId="7CFA01E3" w14:textId="77777777" w:rsidR="00516BB5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>4. Contratos de Remuneração Baseados em Incentivos</w:t>
      </w:r>
    </w:p>
    <w:p w14:paraId="7495A843" w14:textId="7C1587E9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8B261D">
        <w:rPr>
          <w:rFonts w:ascii="Times New Roman" w:hAnsi="Times New Roman" w:cs="Times New Roman"/>
          <w:lang w:val="pt-BR"/>
        </w:rPr>
        <w:t>Bebchuk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8B261D">
        <w:rPr>
          <w:rFonts w:ascii="Times New Roman" w:hAnsi="Times New Roman" w:cs="Times New Roman"/>
          <w:lang w:val="pt-BR"/>
        </w:rPr>
        <w:t>Lucian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e Jesse </w:t>
      </w:r>
      <w:proofErr w:type="spellStart"/>
      <w:r w:rsidRPr="008B261D">
        <w:rPr>
          <w:rFonts w:ascii="Times New Roman" w:hAnsi="Times New Roman" w:cs="Times New Roman"/>
          <w:lang w:val="pt-BR"/>
        </w:rPr>
        <w:t>Fried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(2003). </w:t>
      </w:r>
      <w:r w:rsidRPr="0052568A">
        <w:rPr>
          <w:rFonts w:ascii="Times New Roman" w:hAnsi="Times New Roman" w:cs="Times New Roman"/>
        </w:rPr>
        <w:t xml:space="preserve">“Executive Compensation as an Agency Problem.” </w:t>
      </w:r>
      <w:r w:rsidRPr="0052568A">
        <w:rPr>
          <w:rFonts w:ascii="Times New Roman" w:hAnsi="Times New Roman" w:cs="Times New Roman"/>
          <w:i/>
        </w:rPr>
        <w:t>Journal of Economic Perspectives</w:t>
      </w:r>
      <w:r w:rsidRPr="0052568A">
        <w:rPr>
          <w:rFonts w:ascii="Times New Roman" w:hAnsi="Times New Roman" w:cs="Times New Roman"/>
        </w:rPr>
        <w:t xml:space="preserve"> 17(3): 71–92.</w:t>
      </w:r>
    </w:p>
    <w:p w14:paraId="3926D70B" w14:textId="77777777" w:rsidR="008B53C3" w:rsidRPr="0052568A" w:rsidRDefault="008B53C3" w:rsidP="008B53C3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Bertrand, Marianne, e </w:t>
      </w:r>
      <w:proofErr w:type="spellStart"/>
      <w:r w:rsidRPr="0052568A">
        <w:rPr>
          <w:rFonts w:ascii="Times New Roman" w:hAnsi="Times New Roman" w:cs="Times New Roman"/>
        </w:rPr>
        <w:t>Sendhil</w:t>
      </w:r>
      <w:proofErr w:type="spellEnd"/>
      <w:r w:rsidRPr="0052568A">
        <w:rPr>
          <w:rFonts w:ascii="Times New Roman" w:hAnsi="Times New Roman" w:cs="Times New Roman"/>
        </w:rPr>
        <w:t xml:space="preserve"> Mullainathan (2001). “Are CEOs Rewarded for Luck? The Ones without Principals Are”, </w:t>
      </w:r>
      <w:r w:rsidRPr="0052568A">
        <w:rPr>
          <w:rFonts w:ascii="Times New Roman" w:hAnsi="Times New Roman" w:cs="Times New Roman"/>
          <w:i/>
        </w:rPr>
        <w:t xml:space="preserve">Quarterly Journal of Economics </w:t>
      </w:r>
      <w:r w:rsidRPr="0052568A">
        <w:rPr>
          <w:rFonts w:ascii="Times New Roman" w:hAnsi="Times New Roman" w:cs="Times New Roman"/>
        </w:rPr>
        <w:t>116(3): 901-932.</w:t>
      </w:r>
    </w:p>
    <w:p w14:paraId="49EFF566" w14:textId="546E8639" w:rsidR="00D84430" w:rsidRPr="008B261D" w:rsidRDefault="00D84430" w:rsidP="00D84430">
      <w:pPr>
        <w:ind w:firstLine="170"/>
        <w:jc w:val="both"/>
        <w:rPr>
          <w:rFonts w:ascii="Times New Roman" w:eastAsia="Times New Roman" w:hAnsi="Times New Roman" w:cs="Times New Roman"/>
          <w:lang w:eastAsia="en-US"/>
        </w:rPr>
      </w:pPr>
      <w:r w:rsidRPr="0052568A">
        <w:rPr>
          <w:rFonts w:ascii="Times New Roman" w:hAnsi="Times New Roman" w:cs="Times New Roman"/>
        </w:rPr>
        <w:t xml:space="preserve">Bertrand, Marianne, e </w:t>
      </w:r>
      <w:proofErr w:type="spellStart"/>
      <w:r w:rsidRPr="0052568A">
        <w:rPr>
          <w:rFonts w:ascii="Times New Roman" w:hAnsi="Times New Roman" w:cs="Times New Roman"/>
        </w:rPr>
        <w:t>Sendhil</w:t>
      </w:r>
      <w:proofErr w:type="spellEnd"/>
      <w:r w:rsidRPr="0052568A">
        <w:rPr>
          <w:rFonts w:ascii="Times New Roman" w:hAnsi="Times New Roman" w:cs="Times New Roman"/>
        </w:rPr>
        <w:t xml:space="preserve"> Mullainathan (2003). “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Enjoying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the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Quiet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Life? Corporate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Governance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and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Managerial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 </w:t>
      </w:r>
      <w:proofErr w:type="spellStart"/>
      <w:r w:rsidRPr="0052568A">
        <w:rPr>
          <w:rFonts w:ascii="Times New Roman" w:eastAsia="Times New Roman" w:hAnsi="Times New Roman" w:cs="Times New Roman"/>
          <w:lang w:val="pt-BR" w:eastAsia="en-US"/>
        </w:rPr>
        <w:t>Preferences</w:t>
      </w:r>
      <w:proofErr w:type="spellEnd"/>
      <w:r w:rsidRPr="0052568A">
        <w:rPr>
          <w:rFonts w:ascii="Times New Roman" w:eastAsia="Times New Roman" w:hAnsi="Times New Roman" w:cs="Times New Roman"/>
          <w:lang w:val="pt-BR" w:eastAsia="en-US"/>
        </w:rPr>
        <w:t xml:space="preserve">.” </w:t>
      </w:r>
      <w:r w:rsidRPr="008B261D">
        <w:rPr>
          <w:rFonts w:ascii="Times New Roman" w:eastAsia="Times New Roman" w:hAnsi="Times New Roman" w:cs="Times New Roman"/>
          <w:i/>
          <w:lang w:eastAsia="en-US"/>
        </w:rPr>
        <w:t>Journal of Political Economy</w:t>
      </w:r>
      <w:r w:rsidRPr="008B261D">
        <w:rPr>
          <w:rFonts w:ascii="Times New Roman" w:eastAsia="Times New Roman" w:hAnsi="Times New Roman" w:cs="Times New Roman"/>
          <w:lang w:eastAsia="en-US"/>
        </w:rPr>
        <w:t xml:space="preserve"> 111(5): 1043-1075.</w:t>
      </w:r>
    </w:p>
    <w:p w14:paraId="763438C6" w14:textId="77777777" w:rsidR="00ED0B91" w:rsidRPr="00354341" w:rsidRDefault="00ED0B91" w:rsidP="00ED0B91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354341">
        <w:rPr>
          <w:rFonts w:ascii="Times New Roman" w:hAnsi="Times New Roman" w:cs="Times New Roman"/>
          <w:lang w:val="en-US"/>
        </w:rPr>
        <w:t>Bivens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, Josh, e Lawrence </w:t>
      </w:r>
      <w:proofErr w:type="spellStart"/>
      <w:r w:rsidRPr="00354341">
        <w:rPr>
          <w:rFonts w:ascii="Times New Roman" w:hAnsi="Times New Roman" w:cs="Times New Roman"/>
          <w:lang w:val="en-US"/>
        </w:rPr>
        <w:t>Mishel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(2013). “The Pay of Corporate Executives and Financial Professionals as Evidence of Rents in Top 1 Percent Incomes.” </w:t>
      </w:r>
      <w:r w:rsidRPr="00354341">
        <w:rPr>
          <w:rFonts w:ascii="Times New Roman" w:hAnsi="Times New Roman" w:cs="Times New Roman"/>
          <w:i/>
          <w:lang w:val="en-US"/>
        </w:rPr>
        <w:t>Journal of Economic Perspectives</w:t>
      </w:r>
      <w:r w:rsidRPr="00354341">
        <w:rPr>
          <w:rFonts w:ascii="Times New Roman" w:hAnsi="Times New Roman" w:cs="Times New Roman"/>
          <w:lang w:val="en-US"/>
        </w:rPr>
        <w:t xml:space="preserve"> 27(3): 57–78.</w:t>
      </w:r>
    </w:p>
    <w:p w14:paraId="3C29B308" w14:textId="77777777" w:rsidR="008B53C3" w:rsidRPr="0052568A" w:rsidRDefault="008B53C3" w:rsidP="008B53C3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Frydman</w:t>
      </w:r>
      <w:proofErr w:type="spellEnd"/>
      <w:r w:rsidRPr="0052568A">
        <w:rPr>
          <w:rFonts w:ascii="Times New Roman" w:hAnsi="Times New Roman" w:cs="Times New Roman"/>
        </w:rPr>
        <w:t xml:space="preserve">, Carola, e Dirk </w:t>
      </w:r>
      <w:proofErr w:type="spellStart"/>
      <w:r w:rsidRPr="0052568A">
        <w:rPr>
          <w:rFonts w:ascii="Times New Roman" w:hAnsi="Times New Roman" w:cs="Times New Roman"/>
        </w:rPr>
        <w:t>Jenter</w:t>
      </w:r>
      <w:proofErr w:type="spellEnd"/>
      <w:r w:rsidRPr="0052568A">
        <w:rPr>
          <w:rFonts w:ascii="Times New Roman" w:hAnsi="Times New Roman" w:cs="Times New Roman"/>
        </w:rPr>
        <w:t xml:space="preserve"> (2010). “CEO Compensation.” </w:t>
      </w:r>
      <w:r w:rsidRPr="0052568A">
        <w:rPr>
          <w:rFonts w:ascii="Times New Roman" w:hAnsi="Times New Roman" w:cs="Times New Roman"/>
          <w:i/>
        </w:rPr>
        <w:t>Annual Review of Financial Economics</w:t>
      </w:r>
      <w:r w:rsidRPr="0052568A">
        <w:rPr>
          <w:rFonts w:ascii="Times New Roman" w:hAnsi="Times New Roman" w:cs="Times New Roman"/>
        </w:rPr>
        <w:t xml:space="preserve"> 2: 75-102. </w:t>
      </w:r>
    </w:p>
    <w:p w14:paraId="7FA14F3E" w14:textId="77777777" w:rsidR="008B53C3" w:rsidRPr="0052568A" w:rsidRDefault="008B53C3" w:rsidP="008B53C3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Murphy, Kevin (2013). “Executive Compensation: Where We </w:t>
      </w:r>
      <w:r w:rsidRPr="0052568A">
        <w:rPr>
          <w:rFonts w:ascii="Times New Roman" w:hAnsi="Times New Roman" w:cs="Times New Roman"/>
        </w:rPr>
        <w:t xml:space="preserve">Are, and How We Got There.” In </w:t>
      </w:r>
      <w:r w:rsidRPr="0052568A">
        <w:rPr>
          <w:rFonts w:ascii="Times New Roman" w:eastAsia="Arial Unicode MS" w:hAnsi="Times New Roman" w:cs="Times New Roman"/>
        </w:rPr>
        <w:t xml:space="preserve">George M. </w:t>
      </w:r>
      <w:proofErr w:type="spellStart"/>
      <w:r w:rsidRPr="0052568A">
        <w:rPr>
          <w:rFonts w:ascii="Times New Roman" w:eastAsia="Arial Unicode MS" w:hAnsi="Times New Roman" w:cs="Times New Roman"/>
        </w:rPr>
        <w:t>Constantinides</w:t>
      </w:r>
      <w:proofErr w:type="spellEnd"/>
      <w:r w:rsidRPr="0052568A">
        <w:rPr>
          <w:rFonts w:ascii="Times New Roman" w:eastAsia="Arial Unicode MS" w:hAnsi="Times New Roman" w:cs="Times New Roman"/>
        </w:rPr>
        <w:t xml:space="preserve">, Milton Harris and Rene M. </w:t>
      </w:r>
      <w:proofErr w:type="spellStart"/>
      <w:r w:rsidRPr="0052568A">
        <w:rPr>
          <w:rFonts w:ascii="Times New Roman" w:eastAsia="Arial Unicode MS" w:hAnsi="Times New Roman" w:cs="Times New Roman"/>
        </w:rPr>
        <w:t>Stulz</w:t>
      </w:r>
      <w:proofErr w:type="spellEnd"/>
      <w:r w:rsidRPr="0052568A">
        <w:rPr>
          <w:rFonts w:ascii="Times New Roman" w:eastAsia="Arial Unicode MS" w:hAnsi="Times New Roman" w:cs="Times New Roman"/>
          <w:lang w:val="pt-BR"/>
        </w:rPr>
        <w:t xml:space="preserve"> (editores), </w:t>
      </w:r>
      <w:r w:rsidRPr="0052568A">
        <w:rPr>
          <w:rFonts w:ascii="Times New Roman" w:hAnsi="Times New Roman" w:cs="Times New Roman"/>
          <w:i/>
        </w:rPr>
        <w:t xml:space="preserve">Handbook of the Economics of Finance </w:t>
      </w:r>
      <w:r w:rsidRPr="0052568A">
        <w:rPr>
          <w:rFonts w:ascii="Times New Roman" w:eastAsia="Arial Unicode MS" w:hAnsi="Times New Roman" w:cs="Times New Roman"/>
          <w:bCs/>
        </w:rPr>
        <w:t xml:space="preserve">Volume 2, Part A, </w:t>
      </w:r>
      <w:r w:rsidRPr="0052568A">
        <w:rPr>
          <w:rFonts w:ascii="Times New Roman" w:hAnsi="Times New Roman" w:cs="Times New Roman"/>
        </w:rPr>
        <w:t>Chapter 4</w:t>
      </w:r>
      <w:r w:rsidRPr="0052568A">
        <w:rPr>
          <w:rFonts w:ascii="Times New Roman" w:hAnsi="Times New Roman" w:cs="Times New Roman"/>
          <w:lang w:val="en-US"/>
        </w:rPr>
        <w:t>, 211-356.</w:t>
      </w:r>
    </w:p>
    <w:p w14:paraId="59E35D81" w14:textId="2A5A0495" w:rsidR="00801639" w:rsidRDefault="00801639" w:rsidP="00354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7BE29FA9" w14:textId="77777777" w:rsidR="00094772" w:rsidRPr="0052568A" w:rsidRDefault="00094772" w:rsidP="00354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200AF78" w14:textId="6DA484CA" w:rsidR="00A204BF" w:rsidRPr="003B1807" w:rsidRDefault="007E51B3" w:rsidP="00412FDB">
      <w:pPr>
        <w:jc w:val="both"/>
        <w:rPr>
          <w:rFonts w:ascii="Times New Roman" w:hAnsi="Times New Roman" w:cs="Times New Roman"/>
          <w:b/>
          <w:lang w:val="pt-BR"/>
        </w:rPr>
      </w:pPr>
      <w:r w:rsidRPr="003B1807">
        <w:rPr>
          <w:rFonts w:ascii="Times New Roman" w:hAnsi="Times New Roman" w:cs="Times New Roman"/>
          <w:b/>
          <w:lang w:val="pt-BR"/>
        </w:rPr>
        <w:t>5. Conselhos de Administração</w:t>
      </w:r>
    </w:p>
    <w:p w14:paraId="36331661" w14:textId="77777777" w:rsidR="00412FDB" w:rsidRPr="0052568A" w:rsidRDefault="00412FDB" w:rsidP="00412FD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B1807">
        <w:rPr>
          <w:rFonts w:ascii="Times New Roman" w:hAnsi="Times New Roman" w:cs="Times New Roman"/>
          <w:lang w:val="pt-BR"/>
        </w:rPr>
        <w:t xml:space="preserve">Adams, Renée, Benjamin E. </w:t>
      </w:r>
      <w:proofErr w:type="spellStart"/>
      <w:r w:rsidRPr="003B1807">
        <w:rPr>
          <w:rFonts w:ascii="Times New Roman" w:hAnsi="Times New Roman" w:cs="Times New Roman"/>
          <w:lang w:val="pt-BR"/>
        </w:rPr>
        <w:t>Hermalin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, e Michael S. </w:t>
      </w:r>
      <w:proofErr w:type="spellStart"/>
      <w:r w:rsidRPr="003B1807">
        <w:rPr>
          <w:rFonts w:ascii="Times New Roman" w:hAnsi="Times New Roman" w:cs="Times New Roman"/>
          <w:lang w:val="pt-BR"/>
        </w:rPr>
        <w:t>Weisbach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(2010). </w:t>
      </w:r>
      <w:r w:rsidRPr="0052568A">
        <w:rPr>
          <w:rFonts w:ascii="Times New Roman" w:hAnsi="Times New Roman" w:cs="Times New Roman"/>
          <w:lang w:val="en-US"/>
        </w:rPr>
        <w:t xml:space="preserve">“The Role of Boards of Directors in Corporate Governance: A Conceptual Framework and Survey.” </w:t>
      </w:r>
      <w:r w:rsidRPr="0052568A">
        <w:rPr>
          <w:rFonts w:ascii="Times New Roman" w:hAnsi="Times New Roman" w:cs="Times New Roman"/>
          <w:i/>
          <w:lang w:val="en-US"/>
        </w:rPr>
        <w:t>Journal of Economic Literature</w:t>
      </w:r>
      <w:r w:rsidRPr="0052568A">
        <w:rPr>
          <w:rFonts w:ascii="Times New Roman" w:hAnsi="Times New Roman" w:cs="Times New Roman"/>
          <w:lang w:val="en-US"/>
        </w:rPr>
        <w:t xml:space="preserve"> 48(1): 58–107.</w:t>
      </w:r>
    </w:p>
    <w:p w14:paraId="2ADE77A1" w14:textId="77777777" w:rsidR="00412FDB" w:rsidRPr="0052568A" w:rsidRDefault="00412FDB" w:rsidP="00412FDB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Boone, Audra, Laura </w:t>
      </w:r>
      <w:proofErr w:type="spellStart"/>
      <w:r w:rsidRPr="0052568A">
        <w:rPr>
          <w:rFonts w:ascii="Times New Roman" w:hAnsi="Times New Roman" w:cs="Times New Roman"/>
        </w:rPr>
        <w:t>Casares</w:t>
      </w:r>
      <w:proofErr w:type="spellEnd"/>
      <w:r w:rsidRPr="0052568A">
        <w:rPr>
          <w:rFonts w:ascii="Times New Roman" w:hAnsi="Times New Roman" w:cs="Times New Roman"/>
        </w:rPr>
        <w:t xml:space="preserve"> Field, Jonathan M. </w:t>
      </w:r>
      <w:proofErr w:type="spellStart"/>
      <w:r w:rsidRPr="0052568A">
        <w:rPr>
          <w:rFonts w:ascii="Times New Roman" w:hAnsi="Times New Roman" w:cs="Times New Roman"/>
        </w:rPr>
        <w:t>Karpoff</w:t>
      </w:r>
      <w:proofErr w:type="spellEnd"/>
      <w:r w:rsidRPr="0052568A">
        <w:rPr>
          <w:rFonts w:ascii="Times New Roman" w:hAnsi="Times New Roman" w:cs="Times New Roman"/>
        </w:rPr>
        <w:t xml:space="preserve">, e </w:t>
      </w:r>
      <w:proofErr w:type="spellStart"/>
      <w:r w:rsidRPr="0052568A">
        <w:rPr>
          <w:rFonts w:ascii="Times New Roman" w:hAnsi="Times New Roman" w:cs="Times New Roman"/>
        </w:rPr>
        <w:t>Charu</w:t>
      </w:r>
      <w:proofErr w:type="spellEnd"/>
      <w:r w:rsidRPr="0052568A">
        <w:rPr>
          <w:rFonts w:ascii="Times New Roman" w:hAnsi="Times New Roman" w:cs="Times New Roman"/>
        </w:rPr>
        <w:t xml:space="preserve"> G. </w:t>
      </w:r>
      <w:proofErr w:type="spellStart"/>
      <w:r w:rsidRPr="0052568A">
        <w:rPr>
          <w:rFonts w:ascii="Times New Roman" w:hAnsi="Times New Roman" w:cs="Times New Roman"/>
        </w:rPr>
        <w:t>Raheja</w:t>
      </w:r>
      <w:proofErr w:type="spellEnd"/>
      <w:r w:rsidRPr="0052568A">
        <w:rPr>
          <w:rFonts w:ascii="Times New Roman" w:hAnsi="Times New Roman" w:cs="Times New Roman"/>
        </w:rPr>
        <w:t xml:space="preserve"> (2007). “The Determinants of Corporate Board Size and Composition: An Empirical Analysis.” </w:t>
      </w:r>
      <w:r w:rsidRPr="0052568A">
        <w:rPr>
          <w:rFonts w:ascii="Times New Roman" w:hAnsi="Times New Roman" w:cs="Times New Roman"/>
          <w:i/>
        </w:rPr>
        <w:t xml:space="preserve">Journal of Financial Economics </w:t>
      </w:r>
      <w:r w:rsidRPr="0052568A">
        <w:rPr>
          <w:rFonts w:ascii="Times New Roman" w:hAnsi="Times New Roman" w:cs="Times New Roman"/>
        </w:rPr>
        <w:t xml:space="preserve">85(1): 66-101. </w:t>
      </w:r>
    </w:p>
    <w:p w14:paraId="4C232C59" w14:textId="77777777" w:rsidR="00494CF5" w:rsidRPr="00494CF5" w:rsidRDefault="00494CF5" w:rsidP="00494CF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∞˙øª¶·"/>
        </w:rPr>
      </w:pPr>
      <w:proofErr w:type="spellStart"/>
      <w:r w:rsidRPr="00354341">
        <w:rPr>
          <w:rFonts w:ascii="Times New Roman" w:hAnsi="Times New Roman" w:cs="∞˙øª¶·"/>
          <w:lang w:val="en-US"/>
        </w:rPr>
        <w:t>Faleye</w:t>
      </w:r>
      <w:proofErr w:type="spellEnd"/>
      <w:r w:rsidRPr="00354341">
        <w:rPr>
          <w:rFonts w:ascii="Times New Roman" w:hAnsi="Times New Roman" w:cs="∞˙øª¶·"/>
          <w:lang w:val="en-US"/>
        </w:rPr>
        <w:t xml:space="preserve">, O., R. </w:t>
      </w:r>
      <w:proofErr w:type="spellStart"/>
      <w:r w:rsidRPr="00354341">
        <w:rPr>
          <w:rFonts w:ascii="Times New Roman" w:hAnsi="Times New Roman" w:cs="∞˙øª¶·"/>
          <w:lang w:val="en-US"/>
        </w:rPr>
        <w:t>Hoitash</w:t>
      </w:r>
      <w:proofErr w:type="spellEnd"/>
      <w:r w:rsidRPr="00354341">
        <w:rPr>
          <w:rFonts w:ascii="Times New Roman" w:hAnsi="Times New Roman" w:cs="∞˙øª¶·"/>
          <w:lang w:val="en-US"/>
        </w:rPr>
        <w:t xml:space="preserve">, e U. </w:t>
      </w:r>
      <w:proofErr w:type="spellStart"/>
      <w:r w:rsidRPr="00354341">
        <w:rPr>
          <w:rFonts w:ascii="Times New Roman" w:hAnsi="Times New Roman" w:cs="∞˙øª¶·"/>
          <w:lang w:val="en-US"/>
        </w:rPr>
        <w:t>Hoitash</w:t>
      </w:r>
      <w:proofErr w:type="spellEnd"/>
      <w:r w:rsidRPr="00354341">
        <w:rPr>
          <w:rFonts w:ascii="Times New Roman" w:hAnsi="Times New Roman" w:cs="∞˙øª¶·"/>
          <w:lang w:val="en-US"/>
        </w:rPr>
        <w:t xml:space="preserve"> (2011). “The Costs of Intense Board Monitoring.” </w:t>
      </w:r>
      <w:r w:rsidRPr="00494CF5">
        <w:rPr>
          <w:rFonts w:ascii="Times New Roman" w:hAnsi="Times New Roman" w:cs="∞˙øª¶·"/>
          <w:i/>
        </w:rPr>
        <w:t>Journal of Financial Economics</w:t>
      </w:r>
      <w:r w:rsidRPr="00494CF5">
        <w:rPr>
          <w:rFonts w:ascii="Times New Roman" w:hAnsi="Times New Roman" w:cs="∞˙øª¶·"/>
        </w:rPr>
        <w:t xml:space="preserve"> 101: 160-181.</w:t>
      </w:r>
    </w:p>
    <w:p w14:paraId="69632A92" w14:textId="77777777" w:rsidR="00494CF5" w:rsidRPr="00354341" w:rsidRDefault="00494CF5" w:rsidP="00494CF5">
      <w:pPr>
        <w:ind w:firstLine="170"/>
        <w:jc w:val="both"/>
        <w:rPr>
          <w:rFonts w:ascii="Times New Roman" w:hAnsi="Times New Roman"/>
        </w:rPr>
      </w:pPr>
      <w:r w:rsidRPr="00354341">
        <w:rPr>
          <w:rFonts w:ascii="Times New Roman" w:hAnsi="Times New Roman"/>
        </w:rPr>
        <w:t xml:space="preserve">Field, Laura, Michelle Lowry, e Anahit </w:t>
      </w:r>
      <w:proofErr w:type="spellStart"/>
      <w:r w:rsidRPr="00354341">
        <w:rPr>
          <w:rFonts w:ascii="Times New Roman" w:hAnsi="Times New Roman"/>
        </w:rPr>
        <w:t>Mkrtchyan</w:t>
      </w:r>
      <w:proofErr w:type="spellEnd"/>
      <w:r w:rsidRPr="00354341">
        <w:rPr>
          <w:rFonts w:ascii="Times New Roman" w:hAnsi="Times New Roman"/>
        </w:rPr>
        <w:t xml:space="preserve"> (2013). “Are Busy Boards Detrimental?” </w:t>
      </w:r>
      <w:r w:rsidRPr="00354341">
        <w:rPr>
          <w:rFonts w:ascii="Times New Roman" w:hAnsi="Times New Roman"/>
          <w:i/>
        </w:rPr>
        <w:t>Journal of Financial Economics</w:t>
      </w:r>
      <w:r w:rsidRPr="00354341">
        <w:rPr>
          <w:rFonts w:ascii="Times New Roman" w:hAnsi="Times New Roman"/>
        </w:rPr>
        <w:t xml:space="preserve"> 109: 63–82.</w:t>
      </w:r>
    </w:p>
    <w:p w14:paraId="14D3BE00" w14:textId="77777777" w:rsidR="00412FDB" w:rsidRPr="0052568A" w:rsidRDefault="00412FDB" w:rsidP="00412FD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Goldman, E., J. </w:t>
      </w:r>
      <w:proofErr w:type="spellStart"/>
      <w:r w:rsidRPr="0052568A">
        <w:rPr>
          <w:rFonts w:ascii="Times New Roman" w:hAnsi="Times New Roman" w:cs="Times New Roman"/>
          <w:lang w:val="en-US"/>
        </w:rPr>
        <w:t>Rocholl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J. So (2009). “Do Politically Connected Boards Affect Firm Value?” </w:t>
      </w:r>
      <w:r w:rsidRPr="0052568A">
        <w:rPr>
          <w:rFonts w:ascii="Times New Roman" w:hAnsi="Times New Roman" w:cs="Times New Roman"/>
          <w:i/>
          <w:lang w:val="en-US"/>
        </w:rPr>
        <w:t>Review of Financial Studies</w:t>
      </w:r>
      <w:r w:rsidRPr="0052568A">
        <w:rPr>
          <w:rFonts w:ascii="Times New Roman" w:hAnsi="Times New Roman" w:cs="Times New Roman"/>
          <w:lang w:val="en-US"/>
        </w:rPr>
        <w:t xml:space="preserve"> 22: 2331-2360.</w:t>
      </w:r>
    </w:p>
    <w:p w14:paraId="20757045" w14:textId="77777777" w:rsidR="00412FDB" w:rsidRPr="0052568A" w:rsidRDefault="00412FDB" w:rsidP="00412FD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Linck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James, Jeffry Netter, e Tina Yang (2008). “The Determinants of Board Structure.” </w:t>
      </w:r>
      <w:r w:rsidRPr="0052568A">
        <w:rPr>
          <w:rFonts w:ascii="Times New Roman" w:hAnsi="Times New Roman" w:cs="Times New Roman"/>
          <w:i/>
          <w:lang w:val="en-US"/>
        </w:rPr>
        <w:t>Journal of Financial Economics</w:t>
      </w:r>
      <w:r w:rsidRPr="0052568A">
        <w:rPr>
          <w:rFonts w:ascii="Times New Roman" w:hAnsi="Times New Roman" w:cs="Times New Roman"/>
          <w:lang w:val="en-US"/>
        </w:rPr>
        <w:t xml:space="preserve"> 87(2): 308-328.</w:t>
      </w:r>
    </w:p>
    <w:p w14:paraId="1D6A8343" w14:textId="77777777" w:rsidR="00596D6F" w:rsidRPr="00354341" w:rsidRDefault="00596D6F" w:rsidP="00596D6F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354341">
        <w:rPr>
          <w:rFonts w:ascii="Times New Roman" w:hAnsi="Times New Roman"/>
        </w:rPr>
        <w:t>Masulis</w:t>
      </w:r>
      <w:proofErr w:type="spellEnd"/>
      <w:r w:rsidRPr="00354341">
        <w:rPr>
          <w:rFonts w:ascii="Times New Roman" w:hAnsi="Times New Roman"/>
        </w:rPr>
        <w:t xml:space="preserve">, Ronald, e Shawn </w:t>
      </w:r>
      <w:proofErr w:type="spellStart"/>
      <w:r w:rsidRPr="00354341">
        <w:rPr>
          <w:rFonts w:ascii="Times New Roman" w:hAnsi="Times New Roman"/>
        </w:rPr>
        <w:t>Mobbs</w:t>
      </w:r>
      <w:proofErr w:type="spellEnd"/>
      <w:r w:rsidRPr="00354341">
        <w:rPr>
          <w:rFonts w:ascii="Times New Roman" w:hAnsi="Times New Roman"/>
        </w:rPr>
        <w:t xml:space="preserve"> (2014). “Independent Director Incentives: Where Do Talented Directors Spend Their Limited Time and Energy?” </w:t>
      </w:r>
      <w:r w:rsidRPr="00354341">
        <w:rPr>
          <w:rFonts w:ascii="Times New Roman" w:hAnsi="Times New Roman"/>
          <w:i/>
        </w:rPr>
        <w:t xml:space="preserve">Journal of Financial Economics </w:t>
      </w:r>
      <w:r w:rsidRPr="00354341">
        <w:rPr>
          <w:rFonts w:ascii="Times New Roman" w:hAnsi="Times New Roman"/>
        </w:rPr>
        <w:t>111: 406</w:t>
      </w:r>
      <w:r w:rsidRPr="00354341">
        <w:rPr>
          <w:rFonts w:ascii="Times New Roman" w:hAnsi="Times New Roman" w:cs="Adv OT 86318 0fb+"/>
        </w:rPr>
        <w:t>–</w:t>
      </w:r>
      <w:r w:rsidRPr="00354341">
        <w:rPr>
          <w:rFonts w:ascii="Times New Roman" w:hAnsi="Times New Roman"/>
        </w:rPr>
        <w:t>429.</w:t>
      </w:r>
    </w:p>
    <w:p w14:paraId="379D4C33" w14:textId="77777777" w:rsidR="00412FDB" w:rsidRPr="0052568A" w:rsidRDefault="00412FDB" w:rsidP="00412FDB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lastRenderedPageBreak/>
        <w:t>Wintoki</w:t>
      </w:r>
      <w:proofErr w:type="spellEnd"/>
      <w:r w:rsidRPr="0052568A">
        <w:rPr>
          <w:rFonts w:ascii="Times New Roman" w:hAnsi="Times New Roman" w:cs="Times New Roman"/>
        </w:rPr>
        <w:t xml:space="preserve">, M. </w:t>
      </w:r>
      <w:proofErr w:type="spellStart"/>
      <w:r w:rsidRPr="0052568A">
        <w:rPr>
          <w:rFonts w:ascii="Times New Roman" w:hAnsi="Times New Roman" w:cs="Times New Roman"/>
        </w:rPr>
        <w:t>Babajide</w:t>
      </w:r>
      <w:proofErr w:type="spellEnd"/>
      <w:r w:rsidRPr="0052568A">
        <w:rPr>
          <w:rFonts w:ascii="Times New Roman" w:hAnsi="Times New Roman" w:cs="Times New Roman"/>
        </w:rPr>
        <w:t xml:space="preserve">, James </w:t>
      </w:r>
      <w:proofErr w:type="spellStart"/>
      <w:r w:rsidRPr="0052568A">
        <w:rPr>
          <w:rFonts w:ascii="Times New Roman" w:hAnsi="Times New Roman" w:cs="Times New Roman"/>
        </w:rPr>
        <w:t>Linck</w:t>
      </w:r>
      <w:proofErr w:type="spellEnd"/>
      <w:r w:rsidRPr="0052568A">
        <w:rPr>
          <w:rFonts w:ascii="Times New Roman" w:hAnsi="Times New Roman" w:cs="Times New Roman"/>
        </w:rPr>
        <w:t xml:space="preserve">, Jeffry Netter (2012). “Endogeneity and the Dynamics of Internal Corporate Governance.” </w:t>
      </w:r>
      <w:r w:rsidRPr="0052568A">
        <w:rPr>
          <w:rFonts w:ascii="Times New Roman" w:hAnsi="Times New Roman" w:cs="Times New Roman"/>
          <w:i/>
        </w:rPr>
        <w:t>Journal of Financial Economics</w:t>
      </w:r>
      <w:r w:rsidRPr="0052568A">
        <w:rPr>
          <w:rFonts w:ascii="Times New Roman" w:hAnsi="Times New Roman" w:cs="Times New Roman"/>
        </w:rPr>
        <w:t xml:space="preserve"> 105(3): 581–606.</w:t>
      </w:r>
    </w:p>
    <w:p w14:paraId="16E447E2" w14:textId="77777777" w:rsidR="00516BB5" w:rsidRDefault="00516BB5" w:rsidP="00354341">
      <w:pPr>
        <w:jc w:val="both"/>
        <w:rPr>
          <w:rFonts w:ascii="Times New Roman" w:hAnsi="Times New Roman" w:cs="Times New Roman"/>
        </w:rPr>
      </w:pPr>
    </w:p>
    <w:p w14:paraId="12A2DAC1" w14:textId="77777777" w:rsidR="008C17DC" w:rsidRPr="0052568A" w:rsidRDefault="008C17DC" w:rsidP="00354341">
      <w:pPr>
        <w:jc w:val="both"/>
        <w:rPr>
          <w:rFonts w:ascii="Times New Roman" w:hAnsi="Times New Roman" w:cs="Times New Roman"/>
        </w:rPr>
      </w:pPr>
    </w:p>
    <w:p w14:paraId="4EA67035" w14:textId="3C7B98C5" w:rsidR="00516BB5" w:rsidRPr="0052568A" w:rsidRDefault="007E51B3" w:rsidP="00354341">
      <w:pPr>
        <w:jc w:val="both"/>
        <w:rPr>
          <w:rFonts w:ascii="Times New Roman" w:hAnsi="Times New Roman" w:cs="Times New Roman"/>
          <w:b/>
        </w:rPr>
      </w:pPr>
      <w:r w:rsidRPr="0052568A">
        <w:rPr>
          <w:rFonts w:ascii="Times New Roman" w:hAnsi="Times New Roman" w:cs="Times New Roman"/>
          <w:b/>
        </w:rPr>
        <w:t xml:space="preserve">6. </w:t>
      </w:r>
      <w:proofErr w:type="spellStart"/>
      <w:r w:rsidR="00891990" w:rsidRPr="0052568A">
        <w:rPr>
          <w:rFonts w:ascii="Times New Roman" w:hAnsi="Times New Roman" w:cs="Times New Roman"/>
          <w:b/>
        </w:rPr>
        <w:t>Fusões</w:t>
      </w:r>
      <w:proofErr w:type="spellEnd"/>
      <w:r w:rsidR="00891990" w:rsidRPr="0052568A">
        <w:rPr>
          <w:rFonts w:ascii="Times New Roman" w:hAnsi="Times New Roman" w:cs="Times New Roman"/>
          <w:b/>
        </w:rPr>
        <w:t xml:space="preserve"> e </w:t>
      </w:r>
      <w:proofErr w:type="spellStart"/>
      <w:r w:rsidR="00891990" w:rsidRPr="0052568A">
        <w:rPr>
          <w:rFonts w:ascii="Times New Roman" w:hAnsi="Times New Roman" w:cs="Times New Roman"/>
          <w:b/>
        </w:rPr>
        <w:t>Aquisições</w:t>
      </w:r>
      <w:proofErr w:type="spellEnd"/>
      <w:r w:rsidR="00891990" w:rsidRPr="0052568A">
        <w:rPr>
          <w:rFonts w:ascii="Times New Roman" w:hAnsi="Times New Roman" w:cs="Times New Roman"/>
          <w:b/>
        </w:rPr>
        <w:t xml:space="preserve">, </w:t>
      </w:r>
      <w:r w:rsidRPr="0052568A">
        <w:rPr>
          <w:rFonts w:ascii="Times New Roman" w:hAnsi="Times New Roman" w:cs="Times New Roman"/>
          <w:b/>
          <w:i/>
        </w:rPr>
        <w:t xml:space="preserve">Takeovers </w:t>
      </w:r>
      <w:proofErr w:type="spellStart"/>
      <w:r w:rsidRPr="0052568A">
        <w:rPr>
          <w:rFonts w:ascii="Times New Roman" w:hAnsi="Times New Roman" w:cs="Times New Roman"/>
          <w:b/>
        </w:rPr>
        <w:t>Hostis</w:t>
      </w:r>
      <w:proofErr w:type="spellEnd"/>
      <w:r w:rsidRPr="0052568A">
        <w:rPr>
          <w:rFonts w:ascii="Times New Roman" w:hAnsi="Times New Roman" w:cs="Times New Roman"/>
          <w:b/>
        </w:rPr>
        <w:t xml:space="preserve">, </w:t>
      </w:r>
      <w:r w:rsidRPr="0052568A">
        <w:rPr>
          <w:rFonts w:ascii="Times New Roman" w:hAnsi="Times New Roman" w:cs="Times New Roman"/>
          <w:b/>
          <w:i/>
        </w:rPr>
        <w:t xml:space="preserve">Leveraged Buyouts </w:t>
      </w:r>
      <w:proofErr w:type="gramStart"/>
      <w:r w:rsidRPr="0052568A">
        <w:rPr>
          <w:rFonts w:ascii="Times New Roman" w:hAnsi="Times New Roman" w:cs="Times New Roman"/>
          <w:b/>
        </w:rPr>
        <w:t>e</w:t>
      </w:r>
      <w:proofErr w:type="gramEnd"/>
      <w:r w:rsidR="00891990" w:rsidRPr="0052568A">
        <w:rPr>
          <w:rFonts w:ascii="Times New Roman" w:hAnsi="Times New Roman" w:cs="Times New Roman"/>
          <w:b/>
        </w:rPr>
        <w:t xml:space="preserve"> </w:t>
      </w:r>
      <w:r w:rsidR="00891990" w:rsidRPr="0052568A">
        <w:rPr>
          <w:rFonts w:ascii="Times New Roman" w:hAnsi="Times New Roman" w:cs="Times New Roman"/>
          <w:b/>
          <w:i/>
        </w:rPr>
        <w:t>Private Equity</w:t>
      </w:r>
    </w:p>
    <w:p w14:paraId="6AE97B13" w14:textId="77777777" w:rsidR="00335C88" w:rsidRPr="0052568A" w:rsidRDefault="00335C88" w:rsidP="00335C88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Andrade, </w:t>
      </w:r>
      <w:proofErr w:type="spellStart"/>
      <w:r w:rsidRPr="0052568A">
        <w:rPr>
          <w:rFonts w:ascii="Times New Roman" w:hAnsi="Times New Roman" w:cs="Times New Roman"/>
          <w:lang w:val="en-US"/>
        </w:rPr>
        <w:t>Gregor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Erik Stafford (2004). “Investigating the Economic Role of Mergers.” </w:t>
      </w:r>
      <w:r w:rsidRPr="0052568A">
        <w:rPr>
          <w:rFonts w:ascii="Times New Roman" w:hAnsi="Times New Roman" w:cs="Times New Roman"/>
          <w:i/>
          <w:lang w:val="en-US"/>
        </w:rPr>
        <w:t>Journal of Corporate Finance</w:t>
      </w:r>
      <w:r w:rsidRPr="0052568A">
        <w:rPr>
          <w:rFonts w:ascii="Times New Roman" w:hAnsi="Times New Roman" w:cs="Times New Roman"/>
          <w:lang w:val="en-US"/>
        </w:rPr>
        <w:t xml:space="preserve"> 10: 1-36.</w:t>
      </w:r>
    </w:p>
    <w:p w14:paraId="47EA97A7" w14:textId="77777777" w:rsidR="00335C88" w:rsidRPr="0052568A" w:rsidRDefault="00335C88" w:rsidP="00335C88">
      <w:pPr>
        <w:shd w:val="clear" w:color="auto" w:fill="FFFFFF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Betton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Sandra,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Karin </w:t>
      </w:r>
      <w:proofErr w:type="spellStart"/>
      <w:r w:rsidRPr="0052568A">
        <w:rPr>
          <w:rFonts w:ascii="Times New Roman" w:hAnsi="Times New Roman" w:cs="Times New Roman"/>
          <w:lang w:val="en-US"/>
        </w:rPr>
        <w:t>Thorburn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(2008). “Corporate Takeovers.” In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(editor), </w:t>
      </w:r>
      <w:r w:rsidRPr="0052568A">
        <w:rPr>
          <w:rFonts w:ascii="Times New Roman" w:hAnsi="Times New Roman" w:cs="Times New Roman"/>
          <w:i/>
          <w:lang w:val="en-US"/>
        </w:rPr>
        <w:t>Handbook of Corporate Finance: Empirical Corporate Finance</w:t>
      </w:r>
      <w:r w:rsidRPr="0052568A">
        <w:rPr>
          <w:rFonts w:ascii="Times New Roman" w:hAnsi="Times New Roman" w:cs="Times New Roman"/>
          <w:lang w:val="en-US"/>
        </w:rPr>
        <w:t xml:space="preserve"> Volume 2, Chapter 15, 289-427.</w:t>
      </w:r>
    </w:p>
    <w:p w14:paraId="7ECC11FC" w14:textId="77777777" w:rsidR="00335C88" w:rsidRPr="003B1807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Fu, </w:t>
      </w:r>
      <w:proofErr w:type="spellStart"/>
      <w:r w:rsidRPr="0052568A">
        <w:rPr>
          <w:rFonts w:ascii="Times New Roman" w:hAnsi="Times New Roman" w:cs="Times New Roman"/>
        </w:rPr>
        <w:t>Fangjian</w:t>
      </w:r>
      <w:proofErr w:type="spellEnd"/>
      <w:r w:rsidRPr="0052568A">
        <w:rPr>
          <w:rFonts w:ascii="Times New Roman" w:hAnsi="Times New Roman" w:cs="Times New Roman"/>
        </w:rPr>
        <w:t xml:space="preserve">, </w:t>
      </w:r>
      <w:proofErr w:type="spellStart"/>
      <w:r w:rsidRPr="0052568A">
        <w:rPr>
          <w:rFonts w:ascii="Times New Roman" w:hAnsi="Times New Roman" w:cs="Times New Roman"/>
        </w:rPr>
        <w:t>Leming</w:t>
      </w:r>
      <w:proofErr w:type="spellEnd"/>
      <w:r w:rsidRPr="0052568A">
        <w:rPr>
          <w:rFonts w:ascii="Times New Roman" w:hAnsi="Times New Roman" w:cs="Times New Roman"/>
        </w:rPr>
        <w:t xml:space="preserve"> Lin, e Micah Officer (2013). “Acquisitions Driven by Stock Overvaluation: Are They Good Deals?” </w:t>
      </w:r>
      <w:r w:rsidRPr="003B1807">
        <w:rPr>
          <w:rFonts w:ascii="Times New Roman" w:hAnsi="Times New Roman" w:cs="Times New Roman"/>
          <w:i/>
        </w:rPr>
        <w:t>Journal of Financial Economics</w:t>
      </w:r>
      <w:r w:rsidRPr="003B1807">
        <w:rPr>
          <w:rFonts w:ascii="Times New Roman" w:hAnsi="Times New Roman" w:cs="Times New Roman"/>
        </w:rPr>
        <w:t xml:space="preserve"> 109: 24–39</w:t>
      </w:r>
    </w:p>
    <w:p w14:paraId="7463A8C2" w14:textId="77777777" w:rsidR="008540F5" w:rsidRPr="003B1807" w:rsidRDefault="008540F5" w:rsidP="008540F5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pt-BR"/>
        </w:rPr>
      </w:pPr>
      <w:r w:rsidRPr="00354341">
        <w:rPr>
          <w:rFonts w:ascii="Times New Roman" w:hAnsi="Times New Roman" w:cs="Times New Roman"/>
          <w:lang w:val="en-US"/>
        </w:rPr>
        <w:t xml:space="preserve">Shleifer, Andrei, e Robert </w:t>
      </w:r>
      <w:proofErr w:type="spellStart"/>
      <w:r w:rsidRPr="00354341">
        <w:rPr>
          <w:rFonts w:ascii="Times New Roman" w:hAnsi="Times New Roman" w:cs="Times New Roman"/>
          <w:lang w:val="en-US"/>
        </w:rPr>
        <w:t>Vishny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(2003). “Stock Market Driven Acquisitions.”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Financial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Economics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70: 295-311.</w:t>
      </w:r>
    </w:p>
    <w:p w14:paraId="580820EE" w14:textId="77777777" w:rsidR="002042D6" w:rsidRDefault="002042D6" w:rsidP="00354341">
      <w:pPr>
        <w:jc w:val="both"/>
        <w:rPr>
          <w:rFonts w:ascii="Times New Roman" w:hAnsi="Times New Roman" w:cs="Times New Roman"/>
          <w:b/>
          <w:lang w:val="pt-BR"/>
        </w:rPr>
      </w:pPr>
    </w:p>
    <w:p w14:paraId="0CAECC0C" w14:textId="77777777" w:rsidR="008C17DC" w:rsidRPr="008B261D" w:rsidRDefault="008C17DC" w:rsidP="00354341">
      <w:pPr>
        <w:jc w:val="both"/>
        <w:rPr>
          <w:rFonts w:ascii="Times New Roman" w:hAnsi="Times New Roman" w:cs="Times New Roman"/>
          <w:b/>
          <w:lang w:val="pt-BR"/>
        </w:rPr>
      </w:pPr>
    </w:p>
    <w:p w14:paraId="26FF20FA" w14:textId="77777777" w:rsidR="00516BB5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 xml:space="preserve">7. </w:t>
      </w:r>
      <w:proofErr w:type="spellStart"/>
      <w:r w:rsidRPr="008B261D">
        <w:rPr>
          <w:rFonts w:ascii="Times New Roman" w:hAnsi="Times New Roman" w:cs="Times New Roman"/>
          <w:b/>
          <w:lang w:val="pt-BR"/>
        </w:rPr>
        <w:t>IPOs</w:t>
      </w:r>
      <w:proofErr w:type="spellEnd"/>
      <w:r w:rsidRPr="008B261D">
        <w:rPr>
          <w:rFonts w:ascii="Times New Roman" w:hAnsi="Times New Roman" w:cs="Times New Roman"/>
          <w:b/>
          <w:lang w:val="pt-BR"/>
        </w:rPr>
        <w:t>: Determinantes e Retornos de Curto e de Longo Prazo</w:t>
      </w:r>
    </w:p>
    <w:p w14:paraId="2868C551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Brau</w:t>
      </w:r>
      <w:proofErr w:type="spellEnd"/>
      <w:r w:rsidRPr="0052568A">
        <w:rPr>
          <w:rFonts w:ascii="Times New Roman" w:hAnsi="Times New Roman" w:cs="Times New Roman"/>
        </w:rPr>
        <w:t xml:space="preserve">, James, e Stanley Fawcett (2006). “Initial Public Offerings: An Analysis of Theory and Practice.” </w:t>
      </w:r>
      <w:r w:rsidRPr="0052568A">
        <w:rPr>
          <w:rFonts w:ascii="Times New Roman" w:hAnsi="Times New Roman" w:cs="Times New Roman"/>
          <w:i/>
        </w:rPr>
        <w:t>Journal of Finance</w:t>
      </w:r>
      <w:r w:rsidRPr="0052568A">
        <w:rPr>
          <w:rFonts w:ascii="Times New Roman" w:hAnsi="Times New Roman" w:cs="Times New Roman"/>
        </w:rPr>
        <w:t xml:space="preserve"> 61(1): 399-436.</w:t>
      </w:r>
    </w:p>
    <w:p w14:paraId="56666CD9" w14:textId="77777777" w:rsidR="00335C88" w:rsidRPr="003B1807" w:rsidRDefault="00335C88" w:rsidP="00335C88">
      <w:pPr>
        <w:ind w:firstLine="170"/>
        <w:jc w:val="both"/>
        <w:rPr>
          <w:rFonts w:ascii="Times New Roman" w:hAnsi="Times New Roman" w:cs="Times New Roman"/>
          <w:lang w:val="pt-BR"/>
        </w:rPr>
      </w:pPr>
      <w:proofErr w:type="spellStart"/>
      <w:r w:rsidRPr="0052568A">
        <w:rPr>
          <w:rFonts w:ascii="Times New Roman" w:hAnsi="Times New Roman" w:cs="Times New Roman"/>
        </w:rPr>
        <w:t>Celikyurt</w:t>
      </w:r>
      <w:proofErr w:type="spellEnd"/>
      <w:r w:rsidRPr="0052568A">
        <w:rPr>
          <w:rFonts w:ascii="Times New Roman" w:hAnsi="Times New Roman" w:cs="Times New Roman"/>
        </w:rPr>
        <w:t xml:space="preserve">, </w:t>
      </w:r>
      <w:proofErr w:type="spellStart"/>
      <w:r w:rsidRPr="0052568A">
        <w:rPr>
          <w:rFonts w:ascii="Times New Roman" w:hAnsi="Times New Roman" w:cs="Times New Roman"/>
        </w:rPr>
        <w:t>Ugur</w:t>
      </w:r>
      <w:proofErr w:type="spellEnd"/>
      <w:r w:rsidRPr="0052568A">
        <w:rPr>
          <w:rFonts w:ascii="Times New Roman" w:hAnsi="Times New Roman" w:cs="Times New Roman"/>
        </w:rPr>
        <w:t xml:space="preserve">, </w:t>
      </w:r>
      <w:proofErr w:type="spellStart"/>
      <w:r w:rsidRPr="0052568A">
        <w:rPr>
          <w:rFonts w:ascii="Times New Roman" w:hAnsi="Times New Roman" w:cs="Times New Roman"/>
        </w:rPr>
        <w:t>Merih</w:t>
      </w:r>
      <w:proofErr w:type="spellEnd"/>
      <w:r w:rsidRPr="0052568A">
        <w:rPr>
          <w:rFonts w:ascii="Times New Roman" w:hAnsi="Times New Roman" w:cs="Times New Roman"/>
        </w:rPr>
        <w:t xml:space="preserve"> </w:t>
      </w:r>
      <w:proofErr w:type="spellStart"/>
      <w:r w:rsidRPr="0052568A">
        <w:rPr>
          <w:rFonts w:ascii="Times New Roman" w:hAnsi="Times New Roman" w:cs="Times New Roman"/>
        </w:rPr>
        <w:t>Sevilir</w:t>
      </w:r>
      <w:proofErr w:type="spellEnd"/>
      <w:r w:rsidRPr="0052568A">
        <w:rPr>
          <w:rFonts w:ascii="Times New Roman" w:hAnsi="Times New Roman" w:cs="Times New Roman"/>
        </w:rPr>
        <w:t xml:space="preserve">, e Anil </w:t>
      </w:r>
      <w:proofErr w:type="spellStart"/>
      <w:r w:rsidRPr="0052568A">
        <w:rPr>
          <w:rFonts w:ascii="Times New Roman" w:hAnsi="Times New Roman" w:cs="Times New Roman"/>
        </w:rPr>
        <w:t>Shivdasani</w:t>
      </w:r>
      <w:proofErr w:type="spellEnd"/>
      <w:r w:rsidRPr="0052568A">
        <w:rPr>
          <w:rFonts w:ascii="Times New Roman" w:hAnsi="Times New Roman" w:cs="Times New Roman"/>
        </w:rPr>
        <w:t xml:space="preserve"> (2010). Going Public to Acquire? The Acquisition Motive in IPOs.”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Financial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Economics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96: 345–363.</w:t>
      </w:r>
    </w:p>
    <w:p w14:paraId="1FCB4436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3B1807">
        <w:rPr>
          <w:rFonts w:ascii="Times New Roman" w:hAnsi="Times New Roman" w:cs="Times New Roman"/>
          <w:lang w:val="pt-BR"/>
        </w:rPr>
        <w:t>Pagano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, Marco, Fabio </w:t>
      </w:r>
      <w:proofErr w:type="spellStart"/>
      <w:r w:rsidRPr="003B1807">
        <w:rPr>
          <w:rFonts w:ascii="Times New Roman" w:hAnsi="Times New Roman" w:cs="Times New Roman"/>
          <w:lang w:val="pt-BR"/>
        </w:rPr>
        <w:t>Panetta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, e Luigi </w:t>
      </w:r>
      <w:proofErr w:type="spellStart"/>
      <w:r w:rsidRPr="003B1807">
        <w:rPr>
          <w:rFonts w:ascii="Times New Roman" w:hAnsi="Times New Roman" w:cs="Times New Roman"/>
          <w:lang w:val="pt-BR"/>
        </w:rPr>
        <w:t>Zingales</w:t>
      </w:r>
      <w:proofErr w:type="spellEnd"/>
      <w:r w:rsidRPr="003B1807">
        <w:rPr>
          <w:rFonts w:ascii="Times New Roman" w:hAnsi="Times New Roman" w:cs="Times New Roman"/>
          <w:lang w:val="pt-BR"/>
        </w:rPr>
        <w:t xml:space="preserve"> (1998). </w:t>
      </w:r>
      <w:r w:rsidRPr="0052568A">
        <w:rPr>
          <w:rFonts w:ascii="Times New Roman" w:hAnsi="Times New Roman" w:cs="Times New Roman"/>
        </w:rPr>
        <w:t xml:space="preserve">“Why Do Companies Go Public? An Empirical Analysis.” </w:t>
      </w:r>
      <w:r w:rsidRPr="0052568A">
        <w:rPr>
          <w:rFonts w:ascii="Times New Roman" w:hAnsi="Times New Roman" w:cs="Times New Roman"/>
          <w:i/>
        </w:rPr>
        <w:t>Journal of Finance</w:t>
      </w:r>
      <w:r w:rsidRPr="0052568A">
        <w:rPr>
          <w:rFonts w:ascii="Times New Roman" w:hAnsi="Times New Roman" w:cs="Times New Roman"/>
        </w:rPr>
        <w:t xml:space="preserve"> 53(1): 27-64</w:t>
      </w:r>
      <w:r w:rsidRPr="0052568A">
        <w:rPr>
          <w:rFonts w:ascii="Times New Roman" w:hAnsi="Times New Roman" w:cs="Times New Roman"/>
          <w:i/>
        </w:rPr>
        <w:t>.</w:t>
      </w:r>
    </w:p>
    <w:p w14:paraId="54047BB8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Pastor, </w:t>
      </w:r>
      <w:proofErr w:type="spellStart"/>
      <w:r w:rsidRPr="0052568A">
        <w:rPr>
          <w:rFonts w:ascii="Times New Roman" w:hAnsi="Times New Roman" w:cs="Times New Roman"/>
        </w:rPr>
        <w:t>Lubos</w:t>
      </w:r>
      <w:proofErr w:type="spellEnd"/>
      <w:r w:rsidRPr="0052568A">
        <w:rPr>
          <w:rFonts w:ascii="Times New Roman" w:hAnsi="Times New Roman" w:cs="Times New Roman"/>
        </w:rPr>
        <w:t xml:space="preserve">, e Pietro Veronesi (2005). “Rational IPO Waves.” </w:t>
      </w:r>
      <w:r w:rsidRPr="0052568A">
        <w:rPr>
          <w:rFonts w:ascii="Times New Roman" w:hAnsi="Times New Roman" w:cs="Times New Roman"/>
          <w:i/>
        </w:rPr>
        <w:t xml:space="preserve">Journal of Finance </w:t>
      </w:r>
      <w:r w:rsidRPr="0052568A">
        <w:rPr>
          <w:rFonts w:ascii="Times New Roman" w:hAnsi="Times New Roman" w:cs="Times New Roman"/>
        </w:rPr>
        <w:t xml:space="preserve">60: 1713-1757. </w:t>
      </w:r>
    </w:p>
    <w:p w14:paraId="07B871A4" w14:textId="77777777" w:rsidR="00335C88" w:rsidRDefault="00335C88" w:rsidP="00335C88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Ritter, Jay (2011). “Equilibrium in the IPO Market.” </w:t>
      </w:r>
      <w:r w:rsidRPr="0052568A">
        <w:rPr>
          <w:rFonts w:ascii="Times New Roman" w:hAnsi="Times New Roman" w:cs="Times New Roman"/>
          <w:i/>
          <w:lang w:val="en-US"/>
        </w:rPr>
        <w:t>Annual Review of Financial Economics</w:t>
      </w:r>
      <w:r w:rsidRPr="0052568A">
        <w:rPr>
          <w:rFonts w:ascii="Times New Roman" w:hAnsi="Times New Roman" w:cs="Times New Roman"/>
          <w:lang w:val="en-US"/>
        </w:rPr>
        <w:t xml:space="preserve"> 3.</w:t>
      </w:r>
    </w:p>
    <w:p w14:paraId="28D6A919" w14:textId="77777777" w:rsidR="008C17DC" w:rsidRPr="0052568A" w:rsidRDefault="008C17DC" w:rsidP="00335C88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</w:p>
    <w:p w14:paraId="116E5693" w14:textId="77777777" w:rsidR="0066516E" w:rsidRPr="0052568A" w:rsidRDefault="0066516E" w:rsidP="00354341">
      <w:pPr>
        <w:jc w:val="both"/>
        <w:rPr>
          <w:rFonts w:ascii="Times New Roman" w:hAnsi="Times New Roman" w:cs="Times New Roman"/>
        </w:rPr>
      </w:pPr>
    </w:p>
    <w:p w14:paraId="260FBB88" w14:textId="5ADB1E44" w:rsidR="00516BB5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 xml:space="preserve">8. Restrições Financeiras </w:t>
      </w:r>
      <w:r w:rsidR="00335C88" w:rsidRPr="008B261D">
        <w:rPr>
          <w:rFonts w:ascii="Times New Roman" w:hAnsi="Times New Roman" w:cs="Times New Roman"/>
          <w:b/>
          <w:lang w:val="pt-BR"/>
        </w:rPr>
        <w:t>e Investimentos d</w:t>
      </w:r>
      <w:r w:rsidRPr="008B261D">
        <w:rPr>
          <w:rFonts w:ascii="Times New Roman" w:hAnsi="Times New Roman" w:cs="Times New Roman"/>
          <w:b/>
          <w:lang w:val="pt-BR"/>
        </w:rPr>
        <w:t>a</w:t>
      </w:r>
      <w:r w:rsidR="00335C88" w:rsidRPr="008B261D">
        <w:rPr>
          <w:rFonts w:ascii="Times New Roman" w:hAnsi="Times New Roman" w:cs="Times New Roman"/>
          <w:b/>
          <w:lang w:val="pt-BR"/>
        </w:rPr>
        <w:t xml:space="preserve">s </w:t>
      </w:r>
      <w:r w:rsidRPr="008B261D">
        <w:rPr>
          <w:rFonts w:ascii="Times New Roman" w:hAnsi="Times New Roman" w:cs="Times New Roman"/>
          <w:b/>
          <w:lang w:val="pt-BR"/>
        </w:rPr>
        <w:t>Empresas</w:t>
      </w:r>
    </w:p>
    <w:p w14:paraId="7C3D0943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  <w:i/>
        </w:rPr>
      </w:pPr>
      <w:r w:rsidRPr="008B261D">
        <w:rPr>
          <w:rFonts w:ascii="Times New Roman" w:hAnsi="Times New Roman" w:cs="Times New Roman"/>
          <w:lang w:val="pt-BR"/>
        </w:rPr>
        <w:t xml:space="preserve">Almeida, Heitor, e </w:t>
      </w:r>
      <w:proofErr w:type="spellStart"/>
      <w:r w:rsidRPr="008B261D">
        <w:rPr>
          <w:rFonts w:ascii="Times New Roman" w:hAnsi="Times New Roman" w:cs="Times New Roman"/>
          <w:lang w:val="pt-BR"/>
        </w:rPr>
        <w:t>Murillo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Campello (2007). </w:t>
      </w:r>
      <w:r w:rsidRPr="0052568A">
        <w:rPr>
          <w:rFonts w:ascii="Times New Roman" w:hAnsi="Times New Roman" w:cs="Times New Roman"/>
        </w:rPr>
        <w:t>“Financial Constraints, Asset Tangibility, and Corporate Investments”.</w:t>
      </w:r>
      <w:r w:rsidRPr="0052568A">
        <w:rPr>
          <w:rFonts w:ascii="Times New Roman" w:hAnsi="Times New Roman" w:cs="Times New Roman"/>
          <w:i/>
        </w:rPr>
        <w:t xml:space="preserve"> Review of Financial Studies </w:t>
      </w:r>
      <w:r w:rsidRPr="0052568A">
        <w:rPr>
          <w:rFonts w:ascii="Times New Roman" w:hAnsi="Times New Roman" w:cs="Times New Roman"/>
        </w:rPr>
        <w:t>20(5): 1429-60.</w:t>
      </w:r>
    </w:p>
    <w:p w14:paraId="16B2ABA7" w14:textId="77777777" w:rsidR="003C7E3C" w:rsidRPr="00354341" w:rsidRDefault="003C7E3C" w:rsidP="003C7E3C">
      <w:pPr>
        <w:ind w:firstLine="170"/>
        <w:jc w:val="both"/>
        <w:rPr>
          <w:rFonts w:ascii="Times New Roman" w:hAnsi="Times New Roman"/>
        </w:rPr>
      </w:pPr>
      <w:r w:rsidRPr="00354341">
        <w:rPr>
          <w:rFonts w:ascii="Times New Roman" w:hAnsi="Times New Roman" w:cs="Times New Roman"/>
        </w:rPr>
        <w:t xml:space="preserve">Almeida, </w:t>
      </w:r>
      <w:proofErr w:type="spellStart"/>
      <w:r w:rsidRPr="00354341">
        <w:rPr>
          <w:rFonts w:ascii="Times New Roman" w:hAnsi="Times New Roman" w:cs="Times New Roman"/>
        </w:rPr>
        <w:t>Heitor</w:t>
      </w:r>
      <w:proofErr w:type="spellEnd"/>
      <w:r w:rsidRPr="00354341">
        <w:rPr>
          <w:rFonts w:ascii="Times New Roman" w:hAnsi="Times New Roman" w:cs="Times New Roman"/>
        </w:rPr>
        <w:t xml:space="preserve">, Murillo </w:t>
      </w:r>
      <w:proofErr w:type="spellStart"/>
      <w:r w:rsidRPr="00354341">
        <w:rPr>
          <w:rFonts w:ascii="Times New Roman" w:hAnsi="Times New Roman" w:cs="Times New Roman"/>
        </w:rPr>
        <w:t>Campello</w:t>
      </w:r>
      <w:proofErr w:type="spellEnd"/>
      <w:r w:rsidRPr="00354341">
        <w:rPr>
          <w:rFonts w:ascii="Times New Roman" w:hAnsi="Times New Roman" w:cs="Times New Roman"/>
        </w:rPr>
        <w:t xml:space="preserve"> e Michael </w:t>
      </w:r>
      <w:proofErr w:type="spellStart"/>
      <w:r w:rsidRPr="00354341">
        <w:rPr>
          <w:rFonts w:ascii="Times New Roman" w:hAnsi="Times New Roman" w:cs="Times New Roman"/>
        </w:rPr>
        <w:t>Weisbach</w:t>
      </w:r>
      <w:proofErr w:type="spellEnd"/>
      <w:r w:rsidRPr="00354341">
        <w:rPr>
          <w:rFonts w:ascii="Times New Roman" w:hAnsi="Times New Roman" w:cs="Times New Roman"/>
        </w:rPr>
        <w:t xml:space="preserve"> (2004), “The Cash Flow Sensitivity.” </w:t>
      </w:r>
      <w:r w:rsidRPr="00354341">
        <w:rPr>
          <w:rFonts w:ascii="Times New Roman" w:hAnsi="Times New Roman" w:cs="Times New Roman"/>
          <w:i/>
        </w:rPr>
        <w:t>Journal of Finance</w:t>
      </w:r>
      <w:r w:rsidRPr="00354341">
        <w:rPr>
          <w:rFonts w:ascii="Times New Roman" w:hAnsi="Times New Roman" w:cs="Times New Roman"/>
        </w:rPr>
        <w:t>, 2004.</w:t>
      </w:r>
    </w:p>
    <w:p w14:paraId="5F6FD2B3" w14:textId="77777777" w:rsidR="003C7E3C" w:rsidRPr="00354341" w:rsidRDefault="003C7E3C" w:rsidP="003C7E3C">
      <w:pPr>
        <w:ind w:firstLine="170"/>
        <w:jc w:val="both"/>
        <w:rPr>
          <w:rFonts w:ascii="Times New Roman" w:hAnsi="Times New Roman"/>
        </w:rPr>
      </w:pPr>
      <w:proofErr w:type="spellStart"/>
      <w:r w:rsidRPr="00354341">
        <w:rPr>
          <w:rFonts w:ascii="Times New Roman" w:hAnsi="Times New Roman"/>
        </w:rPr>
        <w:t>Campello</w:t>
      </w:r>
      <w:proofErr w:type="spellEnd"/>
      <w:r w:rsidRPr="00354341">
        <w:rPr>
          <w:rFonts w:ascii="Times New Roman" w:hAnsi="Times New Roman"/>
        </w:rPr>
        <w:t xml:space="preserve">, Murillo, John Graham, e Campbell Harvey (2010). “The Real Effects of Financial Constraints: Evidence from a Financial Crisis.” </w:t>
      </w:r>
      <w:r w:rsidRPr="00354341">
        <w:rPr>
          <w:rFonts w:ascii="Times New Roman" w:hAnsi="Times New Roman"/>
          <w:i/>
        </w:rPr>
        <w:t xml:space="preserve">Journal of Financial Economics </w:t>
      </w:r>
      <w:r w:rsidRPr="00354341">
        <w:rPr>
          <w:rFonts w:ascii="Times New Roman" w:hAnsi="Times New Roman"/>
        </w:rPr>
        <w:t>97: 470–487.</w:t>
      </w:r>
    </w:p>
    <w:p w14:paraId="008BD853" w14:textId="77777777" w:rsidR="00335C88" w:rsidRDefault="00335C88" w:rsidP="00C448E2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Chen, </w:t>
      </w:r>
      <w:proofErr w:type="spellStart"/>
      <w:r w:rsidRPr="0052568A">
        <w:rPr>
          <w:rFonts w:ascii="Times New Roman" w:hAnsi="Times New Roman" w:cs="Times New Roman"/>
        </w:rPr>
        <w:t>Huafeng</w:t>
      </w:r>
      <w:proofErr w:type="spellEnd"/>
      <w:r w:rsidRPr="0052568A">
        <w:rPr>
          <w:rFonts w:ascii="Times New Roman" w:hAnsi="Times New Roman" w:cs="Times New Roman"/>
        </w:rPr>
        <w:t xml:space="preserve"> (Jason), e </w:t>
      </w:r>
      <w:proofErr w:type="spellStart"/>
      <w:r w:rsidRPr="0052568A">
        <w:rPr>
          <w:rFonts w:ascii="Times New Roman" w:hAnsi="Times New Roman" w:cs="Times New Roman"/>
        </w:rPr>
        <w:t>Shaojun</w:t>
      </w:r>
      <w:proofErr w:type="spellEnd"/>
      <w:r w:rsidRPr="0052568A">
        <w:rPr>
          <w:rFonts w:ascii="Times New Roman" w:hAnsi="Times New Roman" w:cs="Times New Roman"/>
        </w:rPr>
        <w:t xml:space="preserve"> (Jenny) Chen (2012). “Investment-Cash Flow Sensitivity Cannot Be a Good Measure of Financial Constraints: Evidence from the Time Series.” </w:t>
      </w:r>
      <w:r w:rsidRPr="0052568A">
        <w:rPr>
          <w:rFonts w:ascii="Times New Roman" w:hAnsi="Times New Roman" w:cs="Times New Roman"/>
          <w:i/>
        </w:rPr>
        <w:t>Journal of Financial Economics</w:t>
      </w:r>
      <w:r w:rsidRPr="0052568A">
        <w:rPr>
          <w:rFonts w:ascii="Times New Roman" w:hAnsi="Times New Roman" w:cs="Times New Roman"/>
        </w:rPr>
        <w:t xml:space="preserve"> 103: 393–410.</w:t>
      </w:r>
    </w:p>
    <w:p w14:paraId="7926246F" w14:textId="32023CE7" w:rsidR="00C448E2" w:rsidRPr="00627862" w:rsidRDefault="00C448E2" w:rsidP="00C448E2">
      <w:pPr>
        <w:widowControl w:val="0"/>
        <w:autoSpaceDE w:val="0"/>
        <w:autoSpaceDN w:val="0"/>
        <w:adjustRightInd w:val="0"/>
        <w:ind w:firstLine="170"/>
        <w:jc w:val="both"/>
        <w:rPr>
          <w:noProof/>
        </w:rPr>
      </w:pPr>
      <w:r w:rsidRPr="00627862">
        <w:rPr>
          <w:noProof/>
        </w:rPr>
        <w:t>Guariglia, A</w:t>
      </w:r>
      <w:r>
        <w:rPr>
          <w:noProof/>
        </w:rPr>
        <w:t>lessandra (</w:t>
      </w:r>
      <w:r w:rsidRPr="00627862">
        <w:rPr>
          <w:noProof/>
        </w:rPr>
        <w:t>2008</w:t>
      </w:r>
      <w:r>
        <w:rPr>
          <w:noProof/>
        </w:rPr>
        <w:t>)</w:t>
      </w:r>
      <w:r w:rsidRPr="00627862">
        <w:rPr>
          <w:noProof/>
        </w:rPr>
        <w:t>. Internal financial constraints, external financial constraints, and</w:t>
      </w:r>
      <w:r>
        <w:rPr>
          <w:noProof/>
        </w:rPr>
        <w:t xml:space="preserve"> </w:t>
      </w:r>
      <w:r w:rsidRPr="00627862">
        <w:rPr>
          <w:noProof/>
        </w:rPr>
        <w:t xml:space="preserve">investment choice: Evidence from a panel of UK firms. </w:t>
      </w:r>
      <w:r w:rsidRPr="00627862">
        <w:rPr>
          <w:i/>
          <w:iCs/>
          <w:noProof/>
        </w:rPr>
        <w:t>Journal of Banking and Finance</w:t>
      </w:r>
      <w:r w:rsidRPr="00627862">
        <w:rPr>
          <w:noProof/>
        </w:rPr>
        <w:t>, 32(9): 1795–1809.</w:t>
      </w:r>
    </w:p>
    <w:p w14:paraId="689E31DF" w14:textId="77777777" w:rsidR="00335C88" w:rsidRDefault="00335C88" w:rsidP="00C448E2">
      <w:pPr>
        <w:ind w:firstLine="170"/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Hadlock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Charles, e Joshua Pierce (2010). “New Evidence on Measuring Financial Constraints: Moving Beyond the KZ Index.” </w:t>
      </w:r>
      <w:r w:rsidRPr="0052568A">
        <w:rPr>
          <w:rFonts w:ascii="Times New Roman" w:hAnsi="Times New Roman" w:cs="Times New Roman"/>
          <w:i/>
          <w:lang w:val="en-US"/>
        </w:rPr>
        <w:t>The Review of Financial Studies</w:t>
      </w:r>
      <w:r w:rsidRPr="0052568A">
        <w:rPr>
          <w:rFonts w:ascii="Times New Roman" w:hAnsi="Times New Roman" w:cs="Times New Roman"/>
          <w:lang w:val="en-US"/>
        </w:rPr>
        <w:t xml:space="preserve"> 23(5): </w:t>
      </w:r>
      <w:r w:rsidRPr="0052568A">
        <w:rPr>
          <w:rFonts w:ascii="Times New Roman" w:eastAsia="Times New Roman" w:hAnsi="Times New Roman" w:cs="Times New Roman"/>
          <w:shd w:val="clear" w:color="auto" w:fill="FFFFFF"/>
          <w:lang w:eastAsia="en-US"/>
        </w:rPr>
        <w:t>1909-1940</w:t>
      </w:r>
    </w:p>
    <w:p w14:paraId="2EDD6FE3" w14:textId="77777777" w:rsidR="003C7E3C" w:rsidRPr="00354341" w:rsidRDefault="003C7E3C" w:rsidP="003C7E3C">
      <w:pPr>
        <w:ind w:firstLine="170"/>
        <w:jc w:val="both"/>
        <w:rPr>
          <w:rFonts w:ascii="Times New Roman" w:hAnsi="Times New Roman" w:cs="Times New Roman"/>
        </w:rPr>
      </w:pPr>
      <w:r w:rsidRPr="00354341">
        <w:rPr>
          <w:rFonts w:ascii="Times New Roman" w:hAnsi="Times New Roman" w:cs="Times New Roman"/>
        </w:rPr>
        <w:t xml:space="preserve">Kaplan, Steven, e Luigi </w:t>
      </w:r>
      <w:proofErr w:type="spellStart"/>
      <w:r w:rsidRPr="00354341">
        <w:rPr>
          <w:rFonts w:ascii="Times New Roman" w:hAnsi="Times New Roman" w:cs="Times New Roman"/>
        </w:rPr>
        <w:t>Zingales</w:t>
      </w:r>
      <w:proofErr w:type="spellEnd"/>
      <w:r w:rsidRPr="00354341">
        <w:rPr>
          <w:rFonts w:ascii="Times New Roman" w:hAnsi="Times New Roman" w:cs="Times New Roman"/>
        </w:rPr>
        <w:t xml:space="preserve"> (1997). “Do Investment-Cash Flow Sensitivities Provide Useful Measures of Financing Constraints?” </w:t>
      </w:r>
      <w:r w:rsidRPr="00354341">
        <w:rPr>
          <w:rFonts w:ascii="Times New Roman" w:hAnsi="Times New Roman" w:cs="Times New Roman"/>
          <w:i/>
        </w:rPr>
        <w:t>Quarterly Journal of Economics</w:t>
      </w:r>
      <w:r w:rsidRPr="00354341">
        <w:rPr>
          <w:rFonts w:ascii="Times New Roman" w:hAnsi="Times New Roman" w:cs="Times New Roman"/>
        </w:rPr>
        <w:t xml:space="preserve"> 112(1): 169-216.</w:t>
      </w:r>
    </w:p>
    <w:p w14:paraId="17EC26DF" w14:textId="77777777" w:rsidR="00335C88" w:rsidRPr="008B261D" w:rsidRDefault="00335C88" w:rsidP="00335C88">
      <w:pPr>
        <w:ind w:firstLine="170"/>
        <w:jc w:val="both"/>
        <w:rPr>
          <w:rFonts w:ascii="Times New Roman" w:hAnsi="Times New Roman" w:cs="Times New Roman"/>
          <w:lang w:val="pt-BR"/>
        </w:rPr>
      </w:pPr>
      <w:r w:rsidRPr="0052568A">
        <w:rPr>
          <w:rFonts w:ascii="Times New Roman" w:hAnsi="Times New Roman" w:cs="Times New Roman"/>
        </w:rPr>
        <w:lastRenderedPageBreak/>
        <w:t xml:space="preserve">Hubbard, R. Glenn (1998). “Capital-Market Imperfections and Investment.”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Economic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Literature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36(1): 193-225.</w:t>
      </w:r>
    </w:p>
    <w:p w14:paraId="330A8EC0" w14:textId="77777777" w:rsidR="00516BB5" w:rsidRDefault="00516BB5" w:rsidP="00354341">
      <w:pPr>
        <w:jc w:val="both"/>
        <w:rPr>
          <w:rFonts w:ascii="Times New Roman" w:hAnsi="Times New Roman" w:cs="Times New Roman"/>
          <w:lang w:val="pt-BR"/>
        </w:rPr>
      </w:pPr>
    </w:p>
    <w:p w14:paraId="12D317A8" w14:textId="77777777" w:rsidR="007270ED" w:rsidRPr="008B261D" w:rsidRDefault="007270ED" w:rsidP="00354341">
      <w:pPr>
        <w:jc w:val="both"/>
        <w:rPr>
          <w:rFonts w:ascii="Times New Roman" w:hAnsi="Times New Roman" w:cs="Times New Roman"/>
          <w:lang w:val="pt-BR"/>
        </w:rPr>
      </w:pPr>
    </w:p>
    <w:p w14:paraId="4FE9F330" w14:textId="43A05F6A" w:rsidR="00E1238C" w:rsidRPr="008B261D" w:rsidRDefault="007E51B3" w:rsidP="00354341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 xml:space="preserve">9. Políticas de </w:t>
      </w:r>
      <w:proofErr w:type="spellStart"/>
      <w:r w:rsidR="00335C88" w:rsidRPr="008B261D">
        <w:rPr>
          <w:rFonts w:ascii="Times New Roman" w:hAnsi="Times New Roman" w:cs="Times New Roman"/>
          <w:b/>
          <w:i/>
          <w:lang w:val="pt-BR"/>
        </w:rPr>
        <w:t>Payout</w:t>
      </w:r>
      <w:proofErr w:type="spellEnd"/>
      <w:r w:rsidR="00335C88" w:rsidRPr="008B261D">
        <w:rPr>
          <w:rFonts w:ascii="Times New Roman" w:hAnsi="Times New Roman" w:cs="Times New Roman"/>
          <w:b/>
          <w:lang w:val="pt-BR"/>
        </w:rPr>
        <w:t xml:space="preserve">: </w:t>
      </w:r>
      <w:r w:rsidRPr="008B261D">
        <w:rPr>
          <w:rFonts w:ascii="Times New Roman" w:hAnsi="Times New Roman" w:cs="Times New Roman"/>
          <w:b/>
          <w:lang w:val="pt-BR"/>
        </w:rPr>
        <w:t>Dividendos</w:t>
      </w:r>
      <w:r w:rsidR="00335C88" w:rsidRPr="008B261D">
        <w:rPr>
          <w:rFonts w:ascii="Times New Roman" w:hAnsi="Times New Roman" w:cs="Times New Roman"/>
          <w:b/>
          <w:lang w:val="pt-BR"/>
        </w:rPr>
        <w:t xml:space="preserve"> vs. Recompra de Ações</w:t>
      </w:r>
    </w:p>
    <w:p w14:paraId="26ABC24F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Allen, Franklin, e Roni </w:t>
      </w:r>
      <w:proofErr w:type="spellStart"/>
      <w:r w:rsidRPr="0052568A">
        <w:rPr>
          <w:rFonts w:ascii="Times New Roman" w:hAnsi="Times New Roman" w:cs="Times New Roman"/>
        </w:rPr>
        <w:t>Michaely</w:t>
      </w:r>
      <w:proofErr w:type="spellEnd"/>
      <w:r w:rsidRPr="0052568A">
        <w:rPr>
          <w:rFonts w:ascii="Times New Roman" w:hAnsi="Times New Roman" w:cs="Times New Roman"/>
        </w:rPr>
        <w:t xml:space="preserve"> (2003), “</w:t>
      </w:r>
      <w:proofErr w:type="spellStart"/>
      <w:r w:rsidRPr="0052568A">
        <w:rPr>
          <w:rFonts w:ascii="Times New Roman" w:hAnsi="Times New Roman" w:cs="Times New Roman"/>
        </w:rPr>
        <w:t>Payout</w:t>
      </w:r>
      <w:proofErr w:type="spellEnd"/>
      <w:r w:rsidRPr="0052568A">
        <w:rPr>
          <w:rFonts w:ascii="Times New Roman" w:hAnsi="Times New Roman" w:cs="Times New Roman"/>
        </w:rPr>
        <w:t xml:space="preserve"> Policy.” In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 xml:space="preserve"> (eds.), </w:t>
      </w:r>
      <w:r w:rsidRPr="0052568A">
        <w:rPr>
          <w:rFonts w:ascii="Times New Roman" w:hAnsi="Times New Roman" w:cs="Times New Roman"/>
          <w:i/>
        </w:rPr>
        <w:t>Handbook of the Economics of Finance</w:t>
      </w:r>
      <w:r w:rsidRPr="0052568A">
        <w:rPr>
          <w:rFonts w:ascii="Times New Roman" w:hAnsi="Times New Roman" w:cs="Times New Roman"/>
        </w:rPr>
        <w:t xml:space="preserve">, </w:t>
      </w:r>
      <w:r w:rsidRPr="0052568A">
        <w:rPr>
          <w:rFonts w:ascii="Times New Roman" w:eastAsia="Arial Unicode MS" w:hAnsi="Times New Roman" w:cs="Times New Roman"/>
          <w:bCs/>
        </w:rPr>
        <w:t>Volume 1, Part A</w:t>
      </w:r>
      <w:r w:rsidRPr="0052568A">
        <w:rPr>
          <w:rFonts w:ascii="Times New Roman" w:eastAsia="Arial Unicode MS" w:hAnsi="Times New Roman" w:cs="Times New Roman"/>
          <w:bCs/>
          <w:lang w:val="pt-BR"/>
        </w:rPr>
        <w:t xml:space="preserve">, </w:t>
      </w:r>
      <w:proofErr w:type="spellStart"/>
      <w:r w:rsidRPr="0052568A">
        <w:rPr>
          <w:rFonts w:ascii="Times New Roman" w:eastAsia="Arial Unicode MS" w:hAnsi="Times New Roman" w:cs="Times New Roman"/>
          <w:bCs/>
          <w:lang w:val="pt-BR"/>
        </w:rPr>
        <w:t>Chapter</w:t>
      </w:r>
      <w:proofErr w:type="spellEnd"/>
      <w:r w:rsidRPr="0052568A">
        <w:rPr>
          <w:rFonts w:ascii="Times New Roman" w:eastAsia="Arial Unicode MS" w:hAnsi="Times New Roman" w:cs="Times New Roman"/>
          <w:bCs/>
          <w:lang w:val="pt-BR"/>
        </w:rPr>
        <w:t xml:space="preserve"> 7, 337-429</w:t>
      </w:r>
      <w:r w:rsidRPr="0052568A">
        <w:rPr>
          <w:rFonts w:ascii="Times New Roman" w:eastAsia="Arial Unicode MS" w:hAnsi="Times New Roman" w:cs="Times New Roman"/>
          <w:bCs/>
        </w:rPr>
        <w:t>.</w:t>
      </w:r>
      <w:r w:rsidRPr="0052568A">
        <w:rPr>
          <w:rFonts w:ascii="Times New Roman" w:hAnsi="Times New Roman" w:cs="Times New Roman"/>
        </w:rPr>
        <w:t xml:space="preserve"> Amsterdam: Elsevier-North-Holland.</w:t>
      </w:r>
    </w:p>
    <w:p w14:paraId="3DED03C9" w14:textId="77777777" w:rsidR="00335C88" w:rsidRPr="0052568A" w:rsidRDefault="00335C88" w:rsidP="00335C88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Brav</w:t>
      </w:r>
      <w:proofErr w:type="spellEnd"/>
      <w:r w:rsidRPr="0052568A">
        <w:rPr>
          <w:rFonts w:ascii="Times New Roman" w:hAnsi="Times New Roman" w:cs="Times New Roman"/>
        </w:rPr>
        <w:t xml:space="preserve">, </w:t>
      </w:r>
      <w:proofErr w:type="spellStart"/>
      <w:r w:rsidRPr="0052568A">
        <w:rPr>
          <w:rFonts w:ascii="Times New Roman" w:hAnsi="Times New Roman" w:cs="Times New Roman"/>
        </w:rPr>
        <w:t>Alon</w:t>
      </w:r>
      <w:proofErr w:type="spellEnd"/>
      <w:r w:rsidRPr="0052568A">
        <w:rPr>
          <w:rFonts w:ascii="Times New Roman" w:hAnsi="Times New Roman" w:cs="Times New Roman"/>
        </w:rPr>
        <w:t xml:space="preserve">, John Graham, Campbell Harvey, e Roni </w:t>
      </w:r>
      <w:proofErr w:type="spellStart"/>
      <w:r w:rsidRPr="0052568A">
        <w:rPr>
          <w:rFonts w:ascii="Times New Roman" w:hAnsi="Times New Roman" w:cs="Times New Roman"/>
        </w:rPr>
        <w:t>Michaely</w:t>
      </w:r>
      <w:proofErr w:type="spellEnd"/>
      <w:r w:rsidRPr="0052568A">
        <w:rPr>
          <w:rFonts w:ascii="Times New Roman" w:hAnsi="Times New Roman" w:cs="Times New Roman"/>
        </w:rPr>
        <w:t xml:space="preserve"> (2005). “</w:t>
      </w:r>
      <w:proofErr w:type="spellStart"/>
      <w:r w:rsidRPr="0052568A">
        <w:rPr>
          <w:rFonts w:ascii="Times New Roman" w:hAnsi="Times New Roman" w:cs="Times New Roman"/>
        </w:rPr>
        <w:t>Payout</w:t>
      </w:r>
      <w:proofErr w:type="spellEnd"/>
      <w:r w:rsidRPr="0052568A">
        <w:rPr>
          <w:rFonts w:ascii="Times New Roman" w:hAnsi="Times New Roman" w:cs="Times New Roman"/>
        </w:rPr>
        <w:t xml:space="preserve"> Policy in the 21st Century.” </w:t>
      </w:r>
      <w:r w:rsidRPr="0052568A">
        <w:rPr>
          <w:rFonts w:ascii="Times New Roman" w:hAnsi="Times New Roman" w:cs="Times New Roman"/>
          <w:i/>
        </w:rPr>
        <w:t>Journal of Financial Economics</w:t>
      </w:r>
      <w:r w:rsidRPr="0052568A">
        <w:rPr>
          <w:rFonts w:ascii="Times New Roman" w:hAnsi="Times New Roman" w:cs="Times New Roman"/>
        </w:rPr>
        <w:t xml:space="preserve"> 77(3): 483-527.</w:t>
      </w:r>
    </w:p>
    <w:p w14:paraId="328C1539" w14:textId="77777777" w:rsidR="00335C88" w:rsidRDefault="00335C88" w:rsidP="00335C88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8B261D">
        <w:rPr>
          <w:rFonts w:ascii="Times New Roman" w:hAnsi="Times New Roman" w:cs="Times New Roman"/>
          <w:lang w:val="pt-BR"/>
        </w:rPr>
        <w:t>Chetty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8B261D">
        <w:rPr>
          <w:rFonts w:ascii="Times New Roman" w:hAnsi="Times New Roman" w:cs="Times New Roman"/>
          <w:lang w:val="pt-BR"/>
        </w:rPr>
        <w:t>Raj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e Emmanuel </w:t>
      </w:r>
      <w:proofErr w:type="spellStart"/>
      <w:r w:rsidRPr="008B261D">
        <w:rPr>
          <w:rFonts w:ascii="Times New Roman" w:hAnsi="Times New Roman" w:cs="Times New Roman"/>
          <w:lang w:val="pt-BR"/>
        </w:rPr>
        <w:t>Saez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(2005). </w:t>
      </w:r>
      <w:r w:rsidRPr="0052568A">
        <w:rPr>
          <w:rFonts w:ascii="Times New Roman" w:hAnsi="Times New Roman" w:cs="Times New Roman"/>
          <w:lang w:val="en-US"/>
        </w:rPr>
        <w:t xml:space="preserve">“Dividend Taxes and Corporate Behavior: Evidence from the 2003 Dividend Tax Cut.” </w:t>
      </w:r>
      <w:r w:rsidRPr="0052568A">
        <w:rPr>
          <w:rFonts w:ascii="Times New Roman" w:hAnsi="Times New Roman" w:cs="Times New Roman"/>
          <w:i/>
          <w:lang w:val="en-US"/>
        </w:rPr>
        <w:t>Quarterly Journal of Economics</w:t>
      </w:r>
      <w:r w:rsidRPr="0052568A">
        <w:rPr>
          <w:rFonts w:ascii="Times New Roman" w:hAnsi="Times New Roman" w:cs="Times New Roman"/>
          <w:lang w:val="en-US"/>
        </w:rPr>
        <w:t xml:space="preserve"> 120: 791-833.</w:t>
      </w:r>
    </w:p>
    <w:p w14:paraId="7B31176A" w14:textId="77777777" w:rsidR="001B3004" w:rsidRPr="00354341" w:rsidRDefault="001B3004" w:rsidP="001B3004">
      <w:pPr>
        <w:ind w:firstLine="170"/>
        <w:jc w:val="both"/>
        <w:rPr>
          <w:rFonts w:ascii="Times New Roman" w:hAnsi="Times New Roman"/>
        </w:rPr>
      </w:pPr>
      <w:r w:rsidRPr="003B1807">
        <w:rPr>
          <w:rFonts w:ascii="Times New Roman" w:hAnsi="Times New Roman" w:cs="Times New Roman"/>
        </w:rPr>
        <w:t xml:space="preserve">Denis, David, e Igor </w:t>
      </w:r>
      <w:proofErr w:type="spellStart"/>
      <w:r w:rsidRPr="003B1807">
        <w:rPr>
          <w:rFonts w:ascii="Times New Roman" w:hAnsi="Times New Roman" w:cs="Times New Roman"/>
        </w:rPr>
        <w:t>Osobov</w:t>
      </w:r>
      <w:proofErr w:type="spellEnd"/>
      <w:r w:rsidRPr="003B1807">
        <w:rPr>
          <w:rFonts w:ascii="Times New Roman" w:hAnsi="Times New Roman" w:cs="Times New Roman"/>
        </w:rPr>
        <w:t xml:space="preserve"> (2008). </w:t>
      </w:r>
      <w:r w:rsidRPr="00354341">
        <w:rPr>
          <w:rFonts w:ascii="Times New Roman" w:hAnsi="Times New Roman" w:cs="Times New Roman"/>
        </w:rPr>
        <w:t xml:space="preserve">“Why do Firms Pay Dividends? International Evidence on the Determinants of Dividend Policy.” </w:t>
      </w:r>
      <w:r w:rsidRPr="00354341">
        <w:rPr>
          <w:rFonts w:ascii="Times New Roman" w:hAnsi="Times New Roman" w:cs="Times New Roman"/>
          <w:i/>
        </w:rPr>
        <w:t xml:space="preserve">Journal of Financial Economics </w:t>
      </w:r>
      <w:r w:rsidRPr="00354341">
        <w:rPr>
          <w:rFonts w:ascii="Times New Roman" w:hAnsi="Times New Roman" w:cs="Times New Roman"/>
        </w:rPr>
        <w:t>89(1): 62-82.</w:t>
      </w:r>
    </w:p>
    <w:p w14:paraId="492BC67E" w14:textId="77777777" w:rsidR="00335C88" w:rsidRDefault="00335C88" w:rsidP="00335C88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Kalay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2568A">
        <w:rPr>
          <w:rFonts w:ascii="Times New Roman" w:hAnsi="Times New Roman" w:cs="Times New Roman"/>
          <w:lang w:val="en-US"/>
        </w:rPr>
        <w:t>Avner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Michael Lemmon (2008). “Payout Policy.” In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(editor), </w:t>
      </w:r>
      <w:r w:rsidRPr="0052568A">
        <w:rPr>
          <w:rFonts w:ascii="Times New Roman" w:hAnsi="Times New Roman" w:cs="Times New Roman"/>
          <w:i/>
          <w:lang w:val="en-US"/>
        </w:rPr>
        <w:t>Handbook of Corporate Finance: Empirical Corporate Finance</w:t>
      </w:r>
      <w:r w:rsidRPr="0052568A">
        <w:rPr>
          <w:rFonts w:ascii="Times New Roman" w:hAnsi="Times New Roman" w:cs="Times New Roman"/>
          <w:lang w:val="en-US"/>
        </w:rPr>
        <w:t xml:space="preserve"> Volume 2, Chapter 10.</w:t>
      </w:r>
    </w:p>
    <w:p w14:paraId="2A593223" w14:textId="77777777" w:rsidR="00A048CB" w:rsidRPr="00354341" w:rsidRDefault="00A048CB" w:rsidP="00A048CB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354341">
        <w:rPr>
          <w:rFonts w:ascii="Times New Roman" w:hAnsi="Times New Roman" w:cs="Times New Roman"/>
        </w:rPr>
        <w:t>LaPorta</w:t>
      </w:r>
      <w:proofErr w:type="spellEnd"/>
      <w:r w:rsidRPr="00354341">
        <w:rPr>
          <w:rFonts w:ascii="Times New Roman" w:hAnsi="Times New Roman" w:cs="Times New Roman"/>
        </w:rPr>
        <w:t>, Rafael, Florencio Lopez-de-</w:t>
      </w:r>
      <w:proofErr w:type="spellStart"/>
      <w:r w:rsidRPr="00354341">
        <w:rPr>
          <w:rFonts w:ascii="Times New Roman" w:hAnsi="Times New Roman" w:cs="Times New Roman"/>
        </w:rPr>
        <w:t>Silanes</w:t>
      </w:r>
      <w:proofErr w:type="spellEnd"/>
      <w:r w:rsidRPr="00354341">
        <w:rPr>
          <w:rFonts w:ascii="Times New Roman" w:hAnsi="Times New Roman" w:cs="Times New Roman"/>
        </w:rPr>
        <w:t xml:space="preserve">, Andrei Shleifer, e Robert </w:t>
      </w:r>
      <w:proofErr w:type="spellStart"/>
      <w:r w:rsidRPr="00354341">
        <w:rPr>
          <w:rFonts w:ascii="Times New Roman" w:hAnsi="Times New Roman" w:cs="Times New Roman"/>
        </w:rPr>
        <w:t>Vishny</w:t>
      </w:r>
      <w:proofErr w:type="spellEnd"/>
      <w:r w:rsidRPr="00354341">
        <w:rPr>
          <w:rFonts w:ascii="Times New Roman" w:hAnsi="Times New Roman" w:cs="Times New Roman"/>
        </w:rPr>
        <w:t xml:space="preserve"> (2000), “Agency Problems and Dividend Policies Around the World,” </w:t>
      </w:r>
      <w:r w:rsidRPr="00354341">
        <w:rPr>
          <w:rFonts w:ascii="Times New Roman" w:hAnsi="Times New Roman" w:cs="Times New Roman"/>
          <w:i/>
        </w:rPr>
        <w:t>Journal of Finance</w:t>
      </w:r>
      <w:r w:rsidRPr="00354341">
        <w:rPr>
          <w:rFonts w:ascii="Times New Roman" w:hAnsi="Times New Roman" w:cs="Times New Roman"/>
        </w:rPr>
        <w:t xml:space="preserve"> 55(1): 1-33.</w:t>
      </w:r>
    </w:p>
    <w:p w14:paraId="3AE52F39" w14:textId="77777777" w:rsidR="00A048CB" w:rsidRPr="00354341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54341">
        <w:rPr>
          <w:rFonts w:ascii="Times New Roman" w:hAnsi="Times New Roman" w:cs="Times New Roman"/>
          <w:lang w:val="en-US"/>
        </w:rPr>
        <w:t xml:space="preserve">Leary, Mark, e Roni </w:t>
      </w:r>
      <w:proofErr w:type="spellStart"/>
      <w:r w:rsidRPr="00354341">
        <w:rPr>
          <w:rFonts w:ascii="Times New Roman" w:hAnsi="Times New Roman" w:cs="Times New Roman"/>
          <w:lang w:val="en-US"/>
        </w:rPr>
        <w:t>Michaely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(2011). “Determinants of Dividend Smoothing: Empirical Evidence.” </w:t>
      </w:r>
      <w:r w:rsidRPr="00354341">
        <w:rPr>
          <w:rFonts w:ascii="Times New Roman" w:hAnsi="Times New Roman" w:cs="Times New Roman"/>
          <w:i/>
          <w:lang w:val="en-US"/>
        </w:rPr>
        <w:t>Review of Financial Studies</w:t>
      </w:r>
      <w:r w:rsidRPr="00354341">
        <w:rPr>
          <w:rFonts w:ascii="Times New Roman" w:hAnsi="Times New Roman" w:cs="Times New Roman"/>
          <w:lang w:val="en-US"/>
        </w:rPr>
        <w:t xml:space="preserve"> 24: 3197-3249.</w:t>
      </w:r>
    </w:p>
    <w:p w14:paraId="055174A1" w14:textId="77777777" w:rsidR="00A048CB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54341">
        <w:rPr>
          <w:rFonts w:ascii="Times New Roman" w:hAnsi="Times New Roman" w:cs="Times New Roman"/>
          <w:lang w:val="en-US"/>
        </w:rPr>
        <w:t xml:space="preserve">Miller, Merton, e Franco Modigliani (1961). “Dividend Policy, Growth, and the Valuation of Shares.” </w:t>
      </w:r>
      <w:r w:rsidRPr="00354341">
        <w:rPr>
          <w:rFonts w:ascii="Times New Roman" w:hAnsi="Times New Roman" w:cs="Times New Roman"/>
          <w:i/>
          <w:lang w:val="en-US"/>
        </w:rPr>
        <w:t>Journal of Business</w:t>
      </w:r>
      <w:r w:rsidRPr="00354341">
        <w:rPr>
          <w:rFonts w:ascii="Times New Roman" w:hAnsi="Times New Roman" w:cs="Times New Roman"/>
          <w:lang w:val="en-US"/>
        </w:rPr>
        <w:t xml:space="preserve"> 34: 411</w:t>
      </w:r>
      <w:r w:rsidRPr="00354341">
        <w:rPr>
          <w:rFonts w:ascii="Times New Roman" w:hAnsi="Times New Roman" w:cs="American Typewriter Condensed L"/>
          <w:lang w:val="en-US"/>
        </w:rPr>
        <w:t>-</w:t>
      </w:r>
      <w:r w:rsidRPr="00354341">
        <w:rPr>
          <w:rFonts w:ascii="Times New Roman" w:hAnsi="Times New Roman" w:cs="Times New Roman"/>
          <w:lang w:val="en-US"/>
        </w:rPr>
        <w:t>433.</w:t>
      </w:r>
    </w:p>
    <w:p w14:paraId="13EF6C9B" w14:textId="77777777" w:rsidR="00A048CB" w:rsidRPr="003B1807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354341">
        <w:rPr>
          <w:rFonts w:ascii="Times New Roman" w:hAnsi="Times New Roman" w:cs="Times New Roman"/>
          <w:lang w:val="en-US"/>
        </w:rPr>
        <w:t xml:space="preserve">Officer, Micah (2011). “Overinvestment, Corporate Governance, and Dividend Initiations.” </w:t>
      </w:r>
      <w:r w:rsidRPr="003B1807">
        <w:rPr>
          <w:rFonts w:ascii="Times New Roman" w:hAnsi="Times New Roman" w:cs="Times New Roman"/>
          <w:i/>
        </w:rPr>
        <w:t>Journal of Corporate Finance</w:t>
      </w:r>
      <w:r w:rsidRPr="003B1807">
        <w:rPr>
          <w:rFonts w:ascii="Times New Roman" w:hAnsi="Times New Roman" w:cs="Times New Roman"/>
        </w:rPr>
        <w:t xml:space="preserve"> 17: 710–724.</w:t>
      </w:r>
    </w:p>
    <w:p w14:paraId="63264043" w14:textId="77777777" w:rsidR="00A048CB" w:rsidRPr="003B1807" w:rsidRDefault="00A048CB" w:rsidP="00A048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73F55BB" w14:textId="77777777" w:rsidR="007270ED" w:rsidRPr="003B1807" w:rsidRDefault="007270ED" w:rsidP="00A048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A4038F" w14:textId="04B9FE44" w:rsidR="00516BB5" w:rsidRPr="003B1807" w:rsidRDefault="007E51B3" w:rsidP="00354341">
      <w:pPr>
        <w:jc w:val="both"/>
        <w:rPr>
          <w:rFonts w:ascii="Times New Roman" w:hAnsi="Times New Roman" w:cs="Times New Roman"/>
          <w:b/>
        </w:rPr>
      </w:pPr>
      <w:r w:rsidRPr="003B1807">
        <w:rPr>
          <w:rFonts w:ascii="Times New Roman" w:hAnsi="Times New Roman" w:cs="Times New Roman"/>
          <w:b/>
        </w:rPr>
        <w:t xml:space="preserve">10. </w:t>
      </w:r>
      <w:proofErr w:type="spellStart"/>
      <w:r w:rsidRPr="003B1807">
        <w:rPr>
          <w:rFonts w:ascii="Times New Roman" w:hAnsi="Times New Roman" w:cs="Times New Roman"/>
          <w:b/>
        </w:rPr>
        <w:t>Finanças</w:t>
      </w:r>
      <w:proofErr w:type="spellEnd"/>
      <w:r w:rsidRPr="003B1807">
        <w:rPr>
          <w:rFonts w:ascii="Times New Roman" w:hAnsi="Times New Roman" w:cs="Times New Roman"/>
          <w:b/>
        </w:rPr>
        <w:t xml:space="preserve"> </w:t>
      </w:r>
      <w:proofErr w:type="spellStart"/>
      <w:r w:rsidR="00222569" w:rsidRPr="003B1807">
        <w:rPr>
          <w:rFonts w:ascii="Times New Roman" w:hAnsi="Times New Roman" w:cs="Times New Roman"/>
          <w:b/>
        </w:rPr>
        <w:t>Corporativas</w:t>
      </w:r>
      <w:proofErr w:type="spellEnd"/>
      <w:r w:rsidR="00222569" w:rsidRPr="003B1807">
        <w:rPr>
          <w:rFonts w:ascii="Times New Roman" w:hAnsi="Times New Roman" w:cs="Times New Roman"/>
          <w:b/>
        </w:rPr>
        <w:t xml:space="preserve"> </w:t>
      </w:r>
      <w:proofErr w:type="spellStart"/>
      <w:r w:rsidRPr="003B1807">
        <w:rPr>
          <w:rFonts w:ascii="Times New Roman" w:hAnsi="Times New Roman" w:cs="Times New Roman"/>
          <w:b/>
        </w:rPr>
        <w:t>Comportamentais</w:t>
      </w:r>
      <w:proofErr w:type="spellEnd"/>
    </w:p>
    <w:p w14:paraId="28CB0140" w14:textId="77777777" w:rsidR="00152C8F" w:rsidRPr="008B261D" w:rsidRDefault="00152C8F" w:rsidP="008163F7">
      <w:pPr>
        <w:ind w:firstLine="170"/>
        <w:jc w:val="both"/>
        <w:rPr>
          <w:rFonts w:ascii="Times New Roman" w:eastAsia="Arial Unicode MS" w:hAnsi="Times New Roman" w:cs="Times New Roman"/>
          <w:iCs/>
        </w:rPr>
      </w:pPr>
      <w:r w:rsidRPr="003B1807">
        <w:rPr>
          <w:rFonts w:ascii="Times New Roman" w:hAnsi="Times New Roman" w:cs="Times New Roman"/>
        </w:rPr>
        <w:t xml:space="preserve">Baker, Malcolm, e Jeffrey </w:t>
      </w:r>
      <w:proofErr w:type="spellStart"/>
      <w:r w:rsidRPr="003B1807">
        <w:rPr>
          <w:rFonts w:ascii="Times New Roman" w:hAnsi="Times New Roman" w:cs="Times New Roman"/>
        </w:rPr>
        <w:t>Wurgler</w:t>
      </w:r>
      <w:proofErr w:type="spellEnd"/>
      <w:r w:rsidRPr="003B1807">
        <w:rPr>
          <w:rFonts w:ascii="Times New Roman" w:hAnsi="Times New Roman" w:cs="Times New Roman"/>
        </w:rPr>
        <w:t xml:space="preserve"> (2013). </w:t>
      </w:r>
      <w:r w:rsidRPr="0052568A">
        <w:rPr>
          <w:rFonts w:ascii="Times New Roman" w:hAnsi="Times New Roman" w:cs="Times New Roman"/>
        </w:rPr>
        <w:t>“</w:t>
      </w:r>
      <w:proofErr w:type="spellStart"/>
      <w:r w:rsidRPr="0052568A">
        <w:rPr>
          <w:rFonts w:ascii="Times New Roman" w:hAnsi="Times New Roman" w:cs="Times New Roman"/>
        </w:rPr>
        <w:t>Behavioral</w:t>
      </w:r>
      <w:proofErr w:type="spellEnd"/>
      <w:r w:rsidRPr="0052568A">
        <w:rPr>
          <w:rFonts w:ascii="Times New Roman" w:hAnsi="Times New Roman" w:cs="Times New Roman"/>
        </w:rPr>
        <w:t xml:space="preserve"> Corporate Finance: An Updated Survey</w:t>
      </w:r>
      <w:r w:rsidRPr="003B1807">
        <w:rPr>
          <w:rFonts w:ascii="Times New Roman" w:hAnsi="Times New Roman" w:cs="Times New Roman"/>
        </w:rPr>
        <w:t xml:space="preserve">.” </w:t>
      </w:r>
      <w:r w:rsidRPr="008B261D">
        <w:rPr>
          <w:rFonts w:ascii="Times New Roman" w:hAnsi="Times New Roman" w:cs="Times New Roman"/>
        </w:rPr>
        <w:t xml:space="preserve">In </w:t>
      </w:r>
      <w:r w:rsidRPr="0052568A">
        <w:rPr>
          <w:rFonts w:ascii="Times New Roman" w:eastAsia="Arial Unicode MS" w:hAnsi="Times New Roman" w:cs="Times New Roman"/>
        </w:rPr>
        <w:t xml:space="preserve">George M. </w:t>
      </w:r>
      <w:proofErr w:type="spellStart"/>
      <w:r w:rsidRPr="0052568A">
        <w:rPr>
          <w:rFonts w:ascii="Times New Roman" w:eastAsia="Arial Unicode MS" w:hAnsi="Times New Roman" w:cs="Times New Roman"/>
        </w:rPr>
        <w:t>Constantinides</w:t>
      </w:r>
      <w:proofErr w:type="spellEnd"/>
      <w:r w:rsidRPr="0052568A">
        <w:rPr>
          <w:rFonts w:ascii="Times New Roman" w:eastAsia="Arial Unicode MS" w:hAnsi="Times New Roman" w:cs="Times New Roman"/>
        </w:rPr>
        <w:t>, Milton Harris</w:t>
      </w:r>
      <w:r w:rsidRPr="008B261D">
        <w:rPr>
          <w:rFonts w:ascii="Times New Roman" w:eastAsia="Arial Unicode MS" w:hAnsi="Times New Roman" w:cs="Times New Roman"/>
        </w:rPr>
        <w:t xml:space="preserve">, e </w:t>
      </w:r>
      <w:r w:rsidRPr="0052568A">
        <w:rPr>
          <w:rFonts w:ascii="Times New Roman" w:eastAsia="Arial Unicode MS" w:hAnsi="Times New Roman" w:cs="Times New Roman"/>
        </w:rPr>
        <w:t>Ren</w:t>
      </w:r>
      <w:r w:rsidRPr="008B261D">
        <w:rPr>
          <w:rFonts w:ascii="Times New Roman" w:eastAsia="Arial Unicode MS" w:hAnsi="Times New Roman" w:cs="Times New Roman"/>
        </w:rPr>
        <w:t>é</w:t>
      </w:r>
      <w:r w:rsidRPr="0052568A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52568A">
        <w:rPr>
          <w:rFonts w:ascii="Times New Roman" w:eastAsia="Arial Unicode MS" w:hAnsi="Times New Roman" w:cs="Times New Roman"/>
        </w:rPr>
        <w:t>Stulz</w:t>
      </w:r>
      <w:proofErr w:type="spellEnd"/>
      <w:r w:rsidRPr="008B261D">
        <w:rPr>
          <w:rFonts w:ascii="Times New Roman" w:eastAsia="Arial Unicode MS" w:hAnsi="Times New Roman" w:cs="Times New Roman"/>
        </w:rPr>
        <w:t xml:space="preserve">, </w:t>
      </w:r>
      <w:r w:rsidRPr="0052568A">
        <w:rPr>
          <w:rFonts w:ascii="Times New Roman" w:eastAsia="Arial Unicode MS" w:hAnsi="Times New Roman" w:cs="Times New Roman"/>
          <w:i/>
          <w:lang w:eastAsia="en-US"/>
        </w:rPr>
        <w:t>Handbook of the Economics of Finance</w:t>
      </w:r>
      <w:r w:rsidRPr="0052568A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52568A">
        <w:rPr>
          <w:rFonts w:ascii="Times New Roman" w:eastAsia="Arial Unicode MS" w:hAnsi="Times New Roman" w:cs="Times New Roman"/>
          <w:bCs/>
        </w:rPr>
        <w:t xml:space="preserve">Volume 2, Part A, </w:t>
      </w:r>
      <w:r w:rsidRPr="0052568A">
        <w:rPr>
          <w:rFonts w:ascii="Times New Roman" w:eastAsia="Arial Unicode MS" w:hAnsi="Times New Roman" w:cs="Times New Roman"/>
          <w:iCs/>
        </w:rPr>
        <w:t>357-424</w:t>
      </w:r>
      <w:r w:rsidRPr="008B261D">
        <w:rPr>
          <w:rFonts w:ascii="Times New Roman" w:eastAsia="Arial Unicode MS" w:hAnsi="Times New Roman" w:cs="Times New Roman"/>
          <w:iCs/>
        </w:rPr>
        <w:t>.</w:t>
      </w:r>
    </w:p>
    <w:p w14:paraId="0EFBC999" w14:textId="77777777" w:rsidR="00152C8F" w:rsidRPr="0052568A" w:rsidRDefault="00152C8F" w:rsidP="008163F7">
      <w:pPr>
        <w:pStyle w:val="ListParagraph"/>
        <w:widowControl w:val="0"/>
        <w:autoSpaceDE w:val="0"/>
        <w:autoSpaceDN w:val="0"/>
        <w:adjustRightInd w:val="0"/>
        <w:ind w:left="0"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Baker, Malcolm, Richard </w:t>
      </w:r>
      <w:proofErr w:type="spellStart"/>
      <w:r w:rsidRPr="0052568A">
        <w:rPr>
          <w:rFonts w:ascii="Times New Roman" w:hAnsi="Times New Roman" w:cs="Times New Roman"/>
          <w:lang w:val="en-US"/>
        </w:rPr>
        <w:t>Ruback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Jeffrey </w:t>
      </w:r>
      <w:proofErr w:type="spellStart"/>
      <w:r w:rsidRPr="0052568A">
        <w:rPr>
          <w:rFonts w:ascii="Times New Roman" w:hAnsi="Times New Roman" w:cs="Times New Roman"/>
          <w:lang w:val="en-US"/>
        </w:rPr>
        <w:t>Wurgler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(2008). “Behavioral Corporate Finance.” In B. </w:t>
      </w:r>
      <w:proofErr w:type="spellStart"/>
      <w:r w:rsidRPr="0052568A">
        <w:rPr>
          <w:rFonts w:ascii="Times New Roman" w:hAnsi="Times New Roman" w:cs="Times New Roman"/>
          <w:lang w:val="en-US"/>
        </w:rPr>
        <w:t>Espen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2568A">
        <w:rPr>
          <w:rFonts w:ascii="Times New Roman" w:hAnsi="Times New Roman" w:cs="Times New Roman"/>
          <w:lang w:val="en-US"/>
        </w:rPr>
        <w:t>Eckbo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 (editor), </w:t>
      </w:r>
      <w:r w:rsidRPr="0052568A">
        <w:rPr>
          <w:rFonts w:ascii="Times New Roman" w:hAnsi="Times New Roman" w:cs="Times New Roman"/>
          <w:i/>
          <w:lang w:val="en-US"/>
        </w:rPr>
        <w:t>Handbook of Corporate Finance: Empirical Corporate Finance</w:t>
      </w:r>
      <w:r w:rsidRPr="0052568A">
        <w:rPr>
          <w:rFonts w:ascii="Times New Roman" w:hAnsi="Times New Roman" w:cs="Times New Roman"/>
          <w:lang w:val="en-US"/>
        </w:rPr>
        <w:t xml:space="preserve"> Volume 2, Chapter 4.</w:t>
      </w:r>
    </w:p>
    <w:p w14:paraId="6C71A1C9" w14:textId="77777777" w:rsidR="00152C8F" w:rsidRPr="0052568A" w:rsidRDefault="00152C8F" w:rsidP="008163F7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Barberis</w:t>
      </w:r>
      <w:proofErr w:type="spellEnd"/>
      <w:r w:rsidRPr="0052568A">
        <w:rPr>
          <w:rFonts w:ascii="Times New Roman" w:hAnsi="Times New Roman" w:cs="Times New Roman"/>
        </w:rPr>
        <w:t xml:space="preserve">, Nicholas, e Richard </w:t>
      </w:r>
      <w:proofErr w:type="spellStart"/>
      <w:r w:rsidRPr="0052568A">
        <w:rPr>
          <w:rFonts w:ascii="Times New Roman" w:hAnsi="Times New Roman" w:cs="Times New Roman"/>
        </w:rPr>
        <w:t>Thaler</w:t>
      </w:r>
      <w:proofErr w:type="spellEnd"/>
      <w:r w:rsidRPr="0052568A">
        <w:rPr>
          <w:rFonts w:ascii="Times New Roman" w:hAnsi="Times New Roman" w:cs="Times New Roman"/>
        </w:rPr>
        <w:t xml:space="preserve"> (2003). “A Survey of </w:t>
      </w:r>
      <w:proofErr w:type="spellStart"/>
      <w:r w:rsidRPr="0052568A">
        <w:rPr>
          <w:rFonts w:ascii="Times New Roman" w:hAnsi="Times New Roman" w:cs="Times New Roman"/>
        </w:rPr>
        <w:t>Behavioral</w:t>
      </w:r>
      <w:proofErr w:type="spellEnd"/>
      <w:r w:rsidRPr="0052568A">
        <w:rPr>
          <w:rFonts w:ascii="Times New Roman" w:hAnsi="Times New Roman" w:cs="Times New Roman"/>
        </w:rPr>
        <w:t xml:space="preserve"> Finance.” In George </w:t>
      </w:r>
      <w:proofErr w:type="spellStart"/>
      <w:r w:rsidRPr="0052568A">
        <w:rPr>
          <w:rFonts w:ascii="Times New Roman" w:hAnsi="Times New Roman" w:cs="Times New Roman"/>
        </w:rPr>
        <w:t>Constantinides</w:t>
      </w:r>
      <w:proofErr w:type="spellEnd"/>
      <w:r w:rsidRPr="0052568A">
        <w:rPr>
          <w:rFonts w:ascii="Times New Roman" w:hAnsi="Times New Roman" w:cs="Times New Roman"/>
        </w:rPr>
        <w:t xml:space="preserve">, Milton Harris, e René </w:t>
      </w:r>
      <w:proofErr w:type="spellStart"/>
      <w:r w:rsidRPr="0052568A">
        <w:rPr>
          <w:rFonts w:ascii="Times New Roman" w:hAnsi="Times New Roman" w:cs="Times New Roman"/>
        </w:rPr>
        <w:t>Stulz</w:t>
      </w:r>
      <w:proofErr w:type="spellEnd"/>
      <w:r w:rsidRPr="0052568A">
        <w:rPr>
          <w:rFonts w:ascii="Times New Roman" w:hAnsi="Times New Roman" w:cs="Times New Roman"/>
        </w:rPr>
        <w:t xml:space="preserve"> (eds.), </w:t>
      </w:r>
      <w:r w:rsidRPr="0052568A">
        <w:rPr>
          <w:rFonts w:ascii="Times New Roman" w:hAnsi="Times New Roman" w:cs="Times New Roman"/>
          <w:i/>
        </w:rPr>
        <w:t>Handbook of Economics of Finance</w:t>
      </w:r>
      <w:r w:rsidRPr="0052568A">
        <w:rPr>
          <w:rFonts w:ascii="Times New Roman" w:hAnsi="Times New Roman" w:cs="Times New Roman"/>
        </w:rPr>
        <w:t>, vol. 1B, Amsterdam: North-</w:t>
      </w:r>
      <w:proofErr w:type="gramStart"/>
      <w:r w:rsidRPr="0052568A">
        <w:rPr>
          <w:rFonts w:ascii="Times New Roman" w:hAnsi="Times New Roman" w:cs="Times New Roman"/>
        </w:rPr>
        <w:t>Holland..</w:t>
      </w:r>
      <w:proofErr w:type="gramEnd"/>
    </w:p>
    <w:p w14:paraId="301FD7E4" w14:textId="77777777" w:rsidR="00A048CB" w:rsidRPr="00354341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354341">
        <w:rPr>
          <w:rFonts w:ascii="Times New Roman" w:hAnsi="Times New Roman" w:cs="Times New Roman"/>
          <w:lang w:val="en-US"/>
        </w:rPr>
        <w:t>Bennedsen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, Morten, Francisco Pérez-González, e Daniel </w:t>
      </w:r>
      <w:proofErr w:type="spellStart"/>
      <w:r w:rsidRPr="00354341">
        <w:rPr>
          <w:rFonts w:ascii="Times New Roman" w:hAnsi="Times New Roman" w:cs="Times New Roman"/>
          <w:lang w:val="en-US"/>
        </w:rPr>
        <w:t>Wolfenzon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(2012). “Estimating the Value of the Boss: Evidence from CEO Hospitalization Events.” Stanford University Working Paper.</w:t>
      </w:r>
    </w:p>
    <w:p w14:paraId="2768AD7F" w14:textId="77777777" w:rsidR="00A048CB" w:rsidRPr="00354341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354341">
        <w:rPr>
          <w:rFonts w:ascii="Times New Roman" w:hAnsi="Times New Roman" w:cs="Times New Roman"/>
          <w:lang w:val="en-US"/>
        </w:rPr>
        <w:t xml:space="preserve">Graham, John, Campbell Harvey, e Manju </w:t>
      </w:r>
      <w:proofErr w:type="spellStart"/>
      <w:r w:rsidRPr="00354341">
        <w:rPr>
          <w:rFonts w:ascii="Times New Roman" w:hAnsi="Times New Roman" w:cs="Times New Roman"/>
          <w:lang w:val="en-US"/>
        </w:rPr>
        <w:t>Puri</w:t>
      </w:r>
      <w:proofErr w:type="spellEnd"/>
      <w:r w:rsidRPr="00354341">
        <w:rPr>
          <w:rFonts w:ascii="Times New Roman" w:hAnsi="Times New Roman" w:cs="Times New Roman"/>
          <w:lang w:val="en-US"/>
        </w:rPr>
        <w:t xml:space="preserve"> (2013). “Managerial Attitudes and Corporate Actions.” </w:t>
      </w:r>
      <w:r w:rsidRPr="00354341">
        <w:rPr>
          <w:rFonts w:ascii="Times New Roman" w:hAnsi="Times New Roman" w:cs="Times New Roman"/>
          <w:i/>
          <w:lang w:val="en-US"/>
        </w:rPr>
        <w:t xml:space="preserve">Journal of Financial Economics </w:t>
      </w:r>
      <w:r w:rsidRPr="00354341">
        <w:rPr>
          <w:rFonts w:ascii="Times New Roman" w:hAnsi="Times New Roman" w:cs="Times New Roman"/>
          <w:lang w:val="en-US"/>
        </w:rPr>
        <w:t>109(1): 103-121.</w:t>
      </w:r>
    </w:p>
    <w:p w14:paraId="39C64456" w14:textId="77777777" w:rsidR="00152C8F" w:rsidRPr="0052568A" w:rsidRDefault="00152C8F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  <w:lang w:val="en-US"/>
        </w:rPr>
        <w:t xml:space="preserve">Kaplan, Steven, Mark </w:t>
      </w:r>
      <w:proofErr w:type="spellStart"/>
      <w:r w:rsidRPr="0052568A">
        <w:rPr>
          <w:rFonts w:ascii="Times New Roman" w:hAnsi="Times New Roman" w:cs="Times New Roman"/>
          <w:lang w:val="en-US"/>
        </w:rPr>
        <w:t>Klebanov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 Morten Sorensen (2012). “Which CEO Characteristics and Abilities Matter?” </w:t>
      </w:r>
      <w:r w:rsidRPr="0052568A">
        <w:rPr>
          <w:rFonts w:ascii="Times New Roman" w:hAnsi="Times New Roman" w:cs="Times New Roman"/>
          <w:i/>
          <w:lang w:val="en-US"/>
        </w:rPr>
        <w:t>Journal of Finance</w:t>
      </w:r>
      <w:r w:rsidRPr="0052568A">
        <w:rPr>
          <w:rFonts w:ascii="Times New Roman" w:hAnsi="Times New Roman" w:cs="Times New Roman"/>
          <w:lang w:val="en-US"/>
        </w:rPr>
        <w:t xml:space="preserve"> 67(3), 973-1007.</w:t>
      </w:r>
    </w:p>
    <w:p w14:paraId="58FD268A" w14:textId="77777777" w:rsidR="00152C8F" w:rsidRDefault="00152C8F" w:rsidP="008163F7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Shleifer, Andrei, e Robert </w:t>
      </w:r>
      <w:proofErr w:type="spellStart"/>
      <w:r w:rsidRPr="0052568A">
        <w:rPr>
          <w:rFonts w:ascii="Times New Roman" w:hAnsi="Times New Roman" w:cs="Times New Roman"/>
        </w:rPr>
        <w:t>Vishny</w:t>
      </w:r>
      <w:proofErr w:type="spellEnd"/>
      <w:r w:rsidRPr="0052568A">
        <w:rPr>
          <w:rFonts w:ascii="Times New Roman" w:hAnsi="Times New Roman" w:cs="Times New Roman"/>
        </w:rPr>
        <w:t xml:space="preserve"> (1997). “The Limits of Arbitrage.” </w:t>
      </w:r>
      <w:r w:rsidRPr="0052568A">
        <w:rPr>
          <w:rFonts w:ascii="Times New Roman" w:hAnsi="Times New Roman" w:cs="Times New Roman"/>
          <w:i/>
        </w:rPr>
        <w:t xml:space="preserve">Journal of Finance </w:t>
      </w:r>
      <w:r w:rsidRPr="0052568A">
        <w:rPr>
          <w:rFonts w:ascii="Times New Roman" w:hAnsi="Times New Roman" w:cs="Times New Roman"/>
        </w:rPr>
        <w:t>52:1: 35-55.</w:t>
      </w:r>
    </w:p>
    <w:p w14:paraId="11D5B99E" w14:textId="53503126" w:rsidR="00152C8F" w:rsidRDefault="00152C8F" w:rsidP="008163F7">
      <w:pPr>
        <w:ind w:firstLine="170"/>
        <w:jc w:val="both"/>
        <w:rPr>
          <w:rFonts w:ascii="Times New Roman" w:hAnsi="Times New Roman" w:cs="Times New Roman"/>
        </w:rPr>
      </w:pPr>
    </w:p>
    <w:p w14:paraId="5197902A" w14:textId="77777777" w:rsidR="007E2C2C" w:rsidRPr="0052568A" w:rsidRDefault="007E2C2C" w:rsidP="008163F7">
      <w:pPr>
        <w:ind w:firstLine="170"/>
        <w:jc w:val="both"/>
        <w:rPr>
          <w:rFonts w:ascii="Times New Roman" w:hAnsi="Times New Roman" w:cs="Times New Roman"/>
        </w:rPr>
      </w:pPr>
    </w:p>
    <w:p w14:paraId="71456921" w14:textId="77777777" w:rsidR="00516BB5" w:rsidRPr="0052568A" w:rsidRDefault="007E51B3" w:rsidP="00354341">
      <w:pPr>
        <w:jc w:val="both"/>
        <w:rPr>
          <w:rFonts w:ascii="Times New Roman" w:hAnsi="Times New Roman" w:cs="Times New Roman"/>
          <w:b/>
        </w:rPr>
      </w:pPr>
      <w:r w:rsidRPr="0052568A">
        <w:rPr>
          <w:rFonts w:ascii="Times New Roman" w:hAnsi="Times New Roman" w:cs="Times New Roman"/>
          <w:b/>
        </w:rPr>
        <w:lastRenderedPageBreak/>
        <w:t xml:space="preserve">11. </w:t>
      </w:r>
      <w:proofErr w:type="spellStart"/>
      <w:r w:rsidRPr="0052568A">
        <w:rPr>
          <w:rFonts w:ascii="Times New Roman" w:hAnsi="Times New Roman" w:cs="Times New Roman"/>
          <w:b/>
        </w:rPr>
        <w:t>Fraudes</w:t>
      </w:r>
      <w:proofErr w:type="spellEnd"/>
      <w:r w:rsidRPr="0052568A">
        <w:rPr>
          <w:rFonts w:ascii="Times New Roman" w:hAnsi="Times New Roman" w:cs="Times New Roman"/>
          <w:b/>
        </w:rPr>
        <w:t xml:space="preserve"> </w:t>
      </w:r>
      <w:proofErr w:type="spellStart"/>
      <w:r w:rsidRPr="0052568A">
        <w:rPr>
          <w:rFonts w:ascii="Times New Roman" w:hAnsi="Times New Roman" w:cs="Times New Roman"/>
          <w:b/>
        </w:rPr>
        <w:t>Corporativas</w:t>
      </w:r>
      <w:proofErr w:type="spellEnd"/>
    </w:p>
    <w:p w14:paraId="6DFF7DA6" w14:textId="77777777" w:rsidR="008163F7" w:rsidRPr="003B1807" w:rsidRDefault="008163F7" w:rsidP="008163F7">
      <w:pPr>
        <w:ind w:firstLine="170"/>
        <w:jc w:val="both"/>
        <w:rPr>
          <w:rFonts w:ascii="Times New Roman" w:hAnsi="Times New Roman" w:cs="Times New Roman"/>
          <w:lang w:val="pt-BR"/>
        </w:rPr>
      </w:pPr>
      <w:r w:rsidRPr="0052568A">
        <w:rPr>
          <w:rFonts w:ascii="Times New Roman" w:hAnsi="Times New Roman" w:cs="Times New Roman"/>
        </w:rPr>
        <w:t xml:space="preserve">Cicero, David (2009). “The Manipulation of Executive Stock Option Exercise Strategies: Information Timing and Backdating.”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3B1807">
        <w:rPr>
          <w:rFonts w:ascii="Times New Roman" w:hAnsi="Times New Roman" w:cs="Times New Roman"/>
          <w:i/>
          <w:lang w:val="pt-BR"/>
        </w:rPr>
        <w:t>Finance</w:t>
      </w:r>
      <w:proofErr w:type="spellEnd"/>
      <w:r w:rsidRPr="003B1807">
        <w:rPr>
          <w:rFonts w:ascii="Times New Roman" w:hAnsi="Times New Roman" w:cs="Times New Roman"/>
          <w:i/>
          <w:lang w:val="pt-BR"/>
        </w:rPr>
        <w:t xml:space="preserve"> </w:t>
      </w:r>
      <w:r w:rsidRPr="003B1807">
        <w:rPr>
          <w:rFonts w:ascii="Times New Roman" w:hAnsi="Times New Roman" w:cs="Times New Roman"/>
          <w:lang w:val="pt-BR"/>
        </w:rPr>
        <w:t>64(6): 2627-2663.</w:t>
      </w:r>
    </w:p>
    <w:p w14:paraId="7A3E9B35" w14:textId="77777777" w:rsidR="00A048CB" w:rsidRPr="00354341" w:rsidRDefault="00A048CB" w:rsidP="00A048CB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987004">
        <w:rPr>
          <w:rFonts w:ascii="Times New Roman" w:hAnsi="Times New Roman" w:cs="Times New Roman"/>
          <w:lang w:val="pt-BR"/>
        </w:rPr>
        <w:t>Djankov</w:t>
      </w:r>
      <w:proofErr w:type="spellEnd"/>
      <w:r w:rsidRPr="00987004">
        <w:rPr>
          <w:rFonts w:ascii="Times New Roman" w:hAnsi="Times New Roman" w:cs="Times New Roman"/>
          <w:lang w:val="pt-BR"/>
        </w:rPr>
        <w:t xml:space="preserve">, Simeon, Rafael La Porta, </w:t>
      </w:r>
      <w:proofErr w:type="spellStart"/>
      <w:r w:rsidRPr="00987004">
        <w:rPr>
          <w:rFonts w:ascii="Times New Roman" w:hAnsi="Times New Roman" w:cs="Times New Roman"/>
          <w:lang w:val="pt-BR"/>
        </w:rPr>
        <w:t>Florencio</w:t>
      </w:r>
      <w:proofErr w:type="spellEnd"/>
      <w:r w:rsidRPr="00987004">
        <w:rPr>
          <w:rFonts w:ascii="Times New Roman" w:hAnsi="Times New Roman" w:cs="Times New Roman"/>
          <w:lang w:val="pt-BR"/>
        </w:rPr>
        <w:t xml:space="preserve"> Lopez-de-</w:t>
      </w:r>
      <w:proofErr w:type="spellStart"/>
      <w:r w:rsidRPr="00987004">
        <w:rPr>
          <w:rFonts w:ascii="Times New Roman" w:hAnsi="Times New Roman" w:cs="Times New Roman"/>
          <w:lang w:val="pt-BR"/>
        </w:rPr>
        <w:t>Silanes</w:t>
      </w:r>
      <w:proofErr w:type="spellEnd"/>
      <w:r w:rsidRPr="00987004">
        <w:rPr>
          <w:rFonts w:ascii="Times New Roman" w:hAnsi="Times New Roman" w:cs="Times New Roman"/>
          <w:lang w:val="pt-BR"/>
        </w:rPr>
        <w:t xml:space="preserve">, e Andrei </w:t>
      </w:r>
      <w:proofErr w:type="spellStart"/>
      <w:r w:rsidRPr="00987004">
        <w:rPr>
          <w:rFonts w:ascii="Times New Roman" w:hAnsi="Times New Roman" w:cs="Times New Roman"/>
          <w:lang w:val="pt-BR"/>
        </w:rPr>
        <w:t>Shleifer</w:t>
      </w:r>
      <w:proofErr w:type="spellEnd"/>
      <w:r w:rsidRPr="00987004">
        <w:rPr>
          <w:rFonts w:ascii="Times New Roman" w:hAnsi="Times New Roman" w:cs="Times New Roman"/>
          <w:lang w:val="pt-BR"/>
        </w:rPr>
        <w:t xml:space="preserve"> (2008). </w:t>
      </w:r>
      <w:r w:rsidRPr="00354341">
        <w:rPr>
          <w:rFonts w:ascii="Times New Roman" w:hAnsi="Times New Roman" w:cs="Times New Roman"/>
          <w:lang w:val="en-US"/>
        </w:rPr>
        <w:t xml:space="preserve">“The Law and Economics of Self-Dealing.” </w:t>
      </w:r>
      <w:r w:rsidRPr="00354341">
        <w:rPr>
          <w:rFonts w:ascii="Times New Roman" w:hAnsi="Times New Roman" w:cs="Times New Roman"/>
          <w:i/>
          <w:lang w:val="en-US"/>
        </w:rPr>
        <w:t>Journal of Financial Economics</w:t>
      </w:r>
      <w:r w:rsidRPr="00354341">
        <w:rPr>
          <w:rFonts w:ascii="Times New Roman" w:hAnsi="Times New Roman" w:cs="Times New Roman"/>
          <w:lang w:val="en-US"/>
        </w:rPr>
        <w:t xml:space="preserve"> 88: 430–465.</w:t>
      </w:r>
    </w:p>
    <w:p w14:paraId="55FC5DDF" w14:textId="77777777" w:rsidR="008163F7" w:rsidRPr="0052568A" w:rsidRDefault="008163F7" w:rsidP="008163F7">
      <w:pPr>
        <w:ind w:firstLine="170"/>
        <w:jc w:val="both"/>
        <w:rPr>
          <w:rFonts w:ascii="Times New Roman" w:hAnsi="Times New Roman" w:cs="Times New Roman"/>
        </w:rPr>
      </w:pPr>
      <w:proofErr w:type="spellStart"/>
      <w:r w:rsidRPr="0052568A">
        <w:rPr>
          <w:rFonts w:ascii="Times New Roman" w:hAnsi="Times New Roman" w:cs="Times New Roman"/>
        </w:rPr>
        <w:t>Dyck</w:t>
      </w:r>
      <w:proofErr w:type="spellEnd"/>
      <w:r w:rsidRPr="0052568A">
        <w:rPr>
          <w:rFonts w:ascii="Times New Roman" w:hAnsi="Times New Roman" w:cs="Times New Roman"/>
        </w:rPr>
        <w:t xml:space="preserve">, Alexander, Adair Morse, e Luigi </w:t>
      </w:r>
      <w:proofErr w:type="spellStart"/>
      <w:r w:rsidRPr="0052568A">
        <w:rPr>
          <w:rFonts w:ascii="Times New Roman" w:hAnsi="Times New Roman" w:cs="Times New Roman"/>
        </w:rPr>
        <w:t>Zingales</w:t>
      </w:r>
      <w:proofErr w:type="spellEnd"/>
      <w:r w:rsidRPr="0052568A">
        <w:rPr>
          <w:rFonts w:ascii="Times New Roman" w:hAnsi="Times New Roman" w:cs="Times New Roman"/>
        </w:rPr>
        <w:t xml:space="preserve"> (2010). “Who Blows the Whistle on Corporate Fraud.” </w:t>
      </w:r>
      <w:r w:rsidRPr="0052568A">
        <w:rPr>
          <w:rFonts w:ascii="Times New Roman" w:hAnsi="Times New Roman" w:cs="Times New Roman"/>
          <w:i/>
        </w:rPr>
        <w:t xml:space="preserve">Journal of Finance </w:t>
      </w:r>
      <w:r w:rsidRPr="0052568A">
        <w:rPr>
          <w:rFonts w:ascii="Times New Roman" w:hAnsi="Times New Roman" w:cs="Times New Roman"/>
        </w:rPr>
        <w:t>65(6): 2213-2253.</w:t>
      </w:r>
    </w:p>
    <w:p w14:paraId="4593E202" w14:textId="77777777" w:rsidR="008163F7" w:rsidRPr="0052568A" w:rsidRDefault="008163F7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Lo, Agnes, Raymond Wong, e Michael Firth (2010). “Can Corporate Governance Deter Management from Manipulating Earnings? Evidence from Related-Party Sales Transactions in China.” </w:t>
      </w:r>
      <w:r w:rsidRPr="0052568A">
        <w:rPr>
          <w:rFonts w:ascii="Times New Roman" w:hAnsi="Times New Roman" w:cs="Times New Roman"/>
          <w:i/>
          <w:lang w:val="en-US"/>
        </w:rPr>
        <w:t>Journal of Corporate Finance</w:t>
      </w:r>
      <w:r w:rsidRPr="0052568A">
        <w:rPr>
          <w:rFonts w:ascii="Times New Roman" w:hAnsi="Times New Roman" w:cs="Times New Roman"/>
          <w:lang w:val="en-US"/>
        </w:rPr>
        <w:t xml:space="preserve"> 16: 225–235. </w:t>
      </w:r>
    </w:p>
    <w:p w14:paraId="55523134" w14:textId="77777777" w:rsidR="008163F7" w:rsidRPr="0052568A" w:rsidRDefault="008163F7" w:rsidP="008163F7">
      <w:pPr>
        <w:ind w:firstLine="170"/>
        <w:jc w:val="both"/>
        <w:rPr>
          <w:rFonts w:ascii="Times New Roman" w:hAnsi="Times New Roman" w:cs="Times New Roman"/>
        </w:rPr>
      </w:pPr>
      <w:r w:rsidRPr="0052568A">
        <w:rPr>
          <w:rFonts w:ascii="Times New Roman" w:hAnsi="Times New Roman" w:cs="Times New Roman"/>
        </w:rPr>
        <w:t xml:space="preserve">Ritter, Jay (2008). “Forensic Finance.” </w:t>
      </w:r>
      <w:r w:rsidRPr="0052568A">
        <w:rPr>
          <w:rFonts w:ascii="Times New Roman" w:hAnsi="Times New Roman" w:cs="Times New Roman"/>
          <w:i/>
        </w:rPr>
        <w:t>Journal of Economic Perspectives</w:t>
      </w:r>
      <w:r w:rsidRPr="0052568A">
        <w:rPr>
          <w:rFonts w:ascii="Times New Roman" w:hAnsi="Times New Roman" w:cs="Times New Roman"/>
        </w:rPr>
        <w:t xml:space="preserve"> 22(3): 127–147.</w:t>
      </w:r>
    </w:p>
    <w:p w14:paraId="4D3686DC" w14:textId="77777777" w:rsidR="008163F7" w:rsidRPr="008B261D" w:rsidRDefault="008163F7" w:rsidP="008163F7">
      <w:pPr>
        <w:ind w:firstLine="170"/>
        <w:jc w:val="both"/>
        <w:rPr>
          <w:rFonts w:ascii="Times New Roman" w:hAnsi="Times New Roman" w:cs="Times New Roman"/>
          <w:lang w:val="pt-BR"/>
        </w:rPr>
      </w:pPr>
      <w:r w:rsidRPr="0052568A">
        <w:rPr>
          <w:rFonts w:ascii="Times New Roman" w:hAnsi="Times New Roman" w:cs="Times New Roman"/>
        </w:rPr>
        <w:t xml:space="preserve">Wang, Tracy, Andrew Winton, e </w:t>
      </w:r>
      <w:proofErr w:type="spellStart"/>
      <w:r w:rsidRPr="0052568A">
        <w:rPr>
          <w:rFonts w:ascii="Times New Roman" w:hAnsi="Times New Roman" w:cs="Times New Roman"/>
        </w:rPr>
        <w:t>Xiaoyun</w:t>
      </w:r>
      <w:proofErr w:type="spellEnd"/>
      <w:r w:rsidRPr="0052568A">
        <w:rPr>
          <w:rFonts w:ascii="Times New Roman" w:hAnsi="Times New Roman" w:cs="Times New Roman"/>
        </w:rPr>
        <w:t xml:space="preserve"> Yu (2010). “Corporate Fraud and Business Conditions: Evidence from IPOs.”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8B261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8B261D">
        <w:rPr>
          <w:rFonts w:ascii="Times New Roman" w:hAnsi="Times New Roman" w:cs="Times New Roman"/>
          <w:i/>
          <w:lang w:val="pt-BR"/>
        </w:rPr>
        <w:t>Finance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65(6): 2255-2292.</w:t>
      </w:r>
    </w:p>
    <w:p w14:paraId="0B1E57F9" w14:textId="77777777" w:rsidR="00773ADF" w:rsidRDefault="00773ADF" w:rsidP="00354341">
      <w:pPr>
        <w:jc w:val="both"/>
        <w:rPr>
          <w:rFonts w:ascii="Times New Roman" w:hAnsi="Times New Roman" w:cs="Times New Roman"/>
          <w:i/>
          <w:lang w:val="pt-BR"/>
        </w:rPr>
      </w:pPr>
    </w:p>
    <w:p w14:paraId="3E827C84" w14:textId="77777777" w:rsidR="007E2C2C" w:rsidRPr="008B261D" w:rsidRDefault="007E2C2C" w:rsidP="00354341">
      <w:pPr>
        <w:jc w:val="both"/>
        <w:rPr>
          <w:rFonts w:ascii="Times New Roman" w:hAnsi="Times New Roman" w:cs="Times New Roman"/>
          <w:i/>
          <w:lang w:val="pt-BR"/>
        </w:rPr>
      </w:pPr>
    </w:p>
    <w:p w14:paraId="24B85FC9" w14:textId="4AD33C09" w:rsidR="00A96873" w:rsidRPr="008B261D" w:rsidRDefault="00E074F8" w:rsidP="005D28E8">
      <w:pPr>
        <w:jc w:val="both"/>
        <w:rPr>
          <w:rFonts w:ascii="Times New Roman" w:hAnsi="Times New Roman" w:cs="Times New Roman"/>
          <w:b/>
          <w:lang w:val="pt-BR"/>
        </w:rPr>
      </w:pPr>
      <w:r w:rsidRPr="008B261D">
        <w:rPr>
          <w:rFonts w:ascii="Times New Roman" w:hAnsi="Times New Roman" w:cs="Times New Roman"/>
          <w:b/>
          <w:lang w:val="pt-BR"/>
        </w:rPr>
        <w:t xml:space="preserve">12. </w:t>
      </w:r>
      <w:r w:rsidR="00A02C74" w:rsidRPr="0052568A">
        <w:rPr>
          <w:rFonts w:ascii="Times New Roman" w:eastAsia="Arial Unicode MS" w:hAnsi="Times New Roman" w:cs="Times New Roman"/>
          <w:b/>
          <w:lang w:val="pt-BR"/>
        </w:rPr>
        <w:t xml:space="preserve">Metodologias Empíricas </w:t>
      </w:r>
      <w:r w:rsidR="000028E3" w:rsidRPr="0052568A">
        <w:rPr>
          <w:rFonts w:ascii="Times New Roman" w:eastAsia="Arial Unicode MS" w:hAnsi="Times New Roman" w:cs="Times New Roman"/>
          <w:b/>
          <w:lang w:val="pt-BR"/>
        </w:rPr>
        <w:t xml:space="preserve">em </w:t>
      </w:r>
      <w:r w:rsidR="00B31978" w:rsidRPr="008B261D">
        <w:rPr>
          <w:rFonts w:ascii="Times New Roman" w:hAnsi="Times New Roman" w:cs="Times New Roman"/>
          <w:b/>
          <w:i/>
          <w:lang w:val="pt-BR"/>
        </w:rPr>
        <w:t xml:space="preserve">Corporate </w:t>
      </w:r>
      <w:proofErr w:type="spellStart"/>
      <w:r w:rsidR="00B31978" w:rsidRPr="008B261D">
        <w:rPr>
          <w:rFonts w:ascii="Times New Roman" w:hAnsi="Times New Roman" w:cs="Times New Roman"/>
          <w:b/>
          <w:i/>
          <w:lang w:val="pt-BR"/>
        </w:rPr>
        <w:t>Finance</w:t>
      </w:r>
      <w:proofErr w:type="spellEnd"/>
    </w:p>
    <w:p w14:paraId="3BF0EF3D" w14:textId="77777777" w:rsidR="008163F7" w:rsidRPr="0052568A" w:rsidRDefault="008163F7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8B261D">
        <w:rPr>
          <w:rFonts w:ascii="Times New Roman" w:hAnsi="Times New Roman" w:cs="Times New Roman"/>
          <w:lang w:val="pt-BR"/>
        </w:rPr>
        <w:t>Cunat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 V., M. </w:t>
      </w:r>
      <w:proofErr w:type="spellStart"/>
      <w:r w:rsidRPr="008B261D">
        <w:rPr>
          <w:rFonts w:ascii="Times New Roman" w:hAnsi="Times New Roman" w:cs="Times New Roman"/>
          <w:lang w:val="pt-BR"/>
        </w:rPr>
        <w:t>Gine</w:t>
      </w:r>
      <w:proofErr w:type="spellEnd"/>
      <w:r w:rsidRPr="008B261D">
        <w:rPr>
          <w:rFonts w:ascii="Times New Roman" w:hAnsi="Times New Roman" w:cs="Times New Roman"/>
          <w:lang w:val="pt-BR"/>
        </w:rPr>
        <w:t xml:space="preserve">, e M. Guadalupe (2012). </w:t>
      </w:r>
      <w:r w:rsidRPr="0052568A">
        <w:rPr>
          <w:rFonts w:ascii="Times New Roman" w:hAnsi="Times New Roman" w:cs="Times New Roman"/>
          <w:lang w:val="en-US"/>
        </w:rPr>
        <w:t xml:space="preserve">“The Vote is Cast: The Effect of Corporate Governance on Shareholder Value.” </w:t>
      </w:r>
      <w:r w:rsidRPr="0052568A">
        <w:rPr>
          <w:rFonts w:ascii="Times New Roman" w:hAnsi="Times New Roman" w:cs="Times New Roman"/>
          <w:i/>
          <w:lang w:val="en-US"/>
        </w:rPr>
        <w:t>The Journal of Finance</w:t>
      </w:r>
      <w:r w:rsidRPr="0052568A">
        <w:rPr>
          <w:rFonts w:ascii="Times New Roman" w:hAnsi="Times New Roman" w:cs="Times New Roman"/>
          <w:lang w:val="en-US"/>
        </w:rPr>
        <w:t xml:space="preserve"> 67(5): 1943-1977.</w:t>
      </w:r>
    </w:p>
    <w:p w14:paraId="7BE0996A" w14:textId="77777777" w:rsidR="008163F7" w:rsidRPr="0052568A" w:rsidRDefault="008163F7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Fama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Eugene F., e Kenneth S. French, 1995, Size and book-to-market factors in earnings and returns, </w:t>
      </w:r>
      <w:r w:rsidRPr="0052568A">
        <w:rPr>
          <w:rFonts w:ascii="Times New Roman" w:hAnsi="Times New Roman" w:cs="Times New Roman"/>
          <w:i/>
          <w:lang w:val="en-US"/>
        </w:rPr>
        <w:t>Journal of Finance</w:t>
      </w:r>
      <w:r w:rsidRPr="0052568A">
        <w:rPr>
          <w:rFonts w:ascii="Times New Roman" w:hAnsi="Times New Roman" w:cs="Times New Roman"/>
          <w:lang w:val="en-US"/>
        </w:rPr>
        <w:t xml:space="preserve"> 50, 131-156.</w:t>
      </w:r>
    </w:p>
    <w:p w14:paraId="43E20AAE" w14:textId="77777777" w:rsidR="008163F7" w:rsidRPr="0052568A" w:rsidRDefault="008163F7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r w:rsidRPr="0052568A">
        <w:rPr>
          <w:rFonts w:ascii="Times New Roman" w:hAnsi="Times New Roman" w:cs="Times New Roman"/>
          <w:lang w:val="en-US"/>
        </w:rPr>
        <w:t xml:space="preserve">Graham, John, e Campbell Harvey (2001). “The Theory and Practice of Corporate Finance: Evidence from the Field.” </w:t>
      </w:r>
      <w:r w:rsidRPr="0052568A">
        <w:rPr>
          <w:rFonts w:ascii="Times New Roman" w:hAnsi="Times New Roman" w:cs="Times New Roman"/>
          <w:i/>
          <w:lang w:val="en-US"/>
        </w:rPr>
        <w:t>Journal of Financial Economics</w:t>
      </w:r>
      <w:r w:rsidRPr="0052568A">
        <w:rPr>
          <w:rFonts w:ascii="Times New Roman" w:hAnsi="Times New Roman" w:cs="Times New Roman"/>
          <w:lang w:val="en-US"/>
        </w:rPr>
        <w:t xml:space="preserve"> 60(2): 187-243. </w:t>
      </w:r>
    </w:p>
    <w:p w14:paraId="5B24D581" w14:textId="77777777" w:rsidR="008163F7" w:rsidRPr="0052568A" w:rsidRDefault="008163F7" w:rsidP="008163F7">
      <w:pPr>
        <w:widowControl w:val="0"/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  <w:lang w:val="en-US"/>
        </w:rPr>
      </w:pPr>
      <w:proofErr w:type="spellStart"/>
      <w:r w:rsidRPr="0052568A">
        <w:rPr>
          <w:rFonts w:ascii="Times New Roman" w:hAnsi="Times New Roman" w:cs="Times New Roman"/>
          <w:lang w:val="en-US"/>
        </w:rPr>
        <w:t>MacKinlay</w:t>
      </w:r>
      <w:proofErr w:type="spellEnd"/>
      <w:r w:rsidRPr="0052568A">
        <w:rPr>
          <w:rFonts w:ascii="Times New Roman" w:hAnsi="Times New Roman" w:cs="Times New Roman"/>
          <w:lang w:val="en-US"/>
        </w:rPr>
        <w:t xml:space="preserve">, A. Craig (1997). “Event Studies in Economics and Finance.” </w:t>
      </w:r>
      <w:r w:rsidRPr="0052568A">
        <w:rPr>
          <w:rFonts w:ascii="Times New Roman" w:hAnsi="Times New Roman" w:cs="Times New Roman"/>
          <w:i/>
          <w:lang w:val="en-US"/>
        </w:rPr>
        <w:t>Journal of Economic Literature</w:t>
      </w:r>
      <w:r w:rsidRPr="0052568A">
        <w:rPr>
          <w:rFonts w:ascii="Times New Roman" w:hAnsi="Times New Roman" w:cs="Times New Roman"/>
          <w:lang w:val="en-US"/>
        </w:rPr>
        <w:t xml:space="preserve"> 35(1): 13-39.</w:t>
      </w:r>
    </w:p>
    <w:p w14:paraId="190C0AEE" w14:textId="77777777" w:rsidR="008163F7" w:rsidRPr="008B261D" w:rsidRDefault="008163F7" w:rsidP="008163F7">
      <w:pPr>
        <w:shd w:val="clear" w:color="auto" w:fill="FFFFFF"/>
        <w:ind w:firstLine="170"/>
        <w:jc w:val="both"/>
        <w:rPr>
          <w:rFonts w:ascii="Times New Roman" w:eastAsia="Arial Unicode MS" w:hAnsi="Times New Roman" w:cs="Times New Roman"/>
          <w:iCs/>
        </w:rPr>
      </w:pPr>
      <w:r w:rsidRPr="0052568A">
        <w:rPr>
          <w:rFonts w:ascii="Times New Roman" w:eastAsia="Arial Unicode MS" w:hAnsi="Times New Roman" w:cs="Times New Roman"/>
        </w:rPr>
        <w:t>Roberts, Michael</w:t>
      </w:r>
      <w:r w:rsidRPr="008B261D">
        <w:rPr>
          <w:rFonts w:ascii="Times New Roman" w:eastAsia="Arial Unicode MS" w:hAnsi="Times New Roman" w:cs="Times New Roman"/>
        </w:rPr>
        <w:t xml:space="preserve">, e </w:t>
      </w:r>
      <w:r w:rsidRPr="0052568A">
        <w:rPr>
          <w:rFonts w:ascii="Times New Roman" w:eastAsia="Arial Unicode MS" w:hAnsi="Times New Roman" w:cs="Times New Roman"/>
        </w:rPr>
        <w:t>Toni Whited</w:t>
      </w:r>
      <w:r w:rsidRPr="008B261D">
        <w:rPr>
          <w:rFonts w:ascii="Times New Roman" w:eastAsia="Arial Unicode MS" w:hAnsi="Times New Roman" w:cs="Times New Roman"/>
        </w:rPr>
        <w:t xml:space="preserve"> </w:t>
      </w:r>
      <w:r w:rsidRPr="0052568A">
        <w:rPr>
          <w:rFonts w:ascii="Times New Roman" w:eastAsia="Arial Unicode MS" w:hAnsi="Times New Roman" w:cs="Times New Roman"/>
          <w:bCs/>
        </w:rPr>
        <w:t>(2013)</w:t>
      </w:r>
      <w:r w:rsidRPr="008B261D">
        <w:rPr>
          <w:rFonts w:ascii="Times New Roman" w:eastAsia="Arial Unicode MS" w:hAnsi="Times New Roman" w:cs="Times New Roman"/>
          <w:bCs/>
        </w:rPr>
        <w:t xml:space="preserve">. “Endogeneity in Empirical Corporate Finance.” In </w:t>
      </w:r>
      <w:r w:rsidRPr="0052568A">
        <w:rPr>
          <w:rFonts w:ascii="Times New Roman" w:eastAsia="Arial Unicode MS" w:hAnsi="Times New Roman" w:cs="Times New Roman"/>
        </w:rPr>
        <w:t xml:space="preserve">George </w:t>
      </w:r>
      <w:proofErr w:type="spellStart"/>
      <w:r w:rsidRPr="0052568A">
        <w:rPr>
          <w:rFonts w:ascii="Times New Roman" w:eastAsia="Arial Unicode MS" w:hAnsi="Times New Roman" w:cs="Times New Roman"/>
        </w:rPr>
        <w:t>Constantinides</w:t>
      </w:r>
      <w:proofErr w:type="spellEnd"/>
      <w:r w:rsidRPr="0052568A">
        <w:rPr>
          <w:rFonts w:ascii="Times New Roman" w:eastAsia="Arial Unicode MS" w:hAnsi="Times New Roman" w:cs="Times New Roman"/>
        </w:rPr>
        <w:t>, Milton Harris</w:t>
      </w:r>
      <w:r w:rsidRPr="008B261D">
        <w:rPr>
          <w:rFonts w:ascii="Times New Roman" w:eastAsia="Arial Unicode MS" w:hAnsi="Times New Roman" w:cs="Times New Roman"/>
        </w:rPr>
        <w:t xml:space="preserve">, e </w:t>
      </w:r>
      <w:r w:rsidRPr="0052568A">
        <w:rPr>
          <w:rFonts w:ascii="Times New Roman" w:eastAsia="Arial Unicode MS" w:hAnsi="Times New Roman" w:cs="Times New Roman"/>
        </w:rPr>
        <w:t>Ren</w:t>
      </w:r>
      <w:r w:rsidRPr="008B261D">
        <w:rPr>
          <w:rFonts w:ascii="Times New Roman" w:eastAsia="Arial Unicode MS" w:hAnsi="Times New Roman" w:cs="Times New Roman"/>
        </w:rPr>
        <w:t>é</w:t>
      </w:r>
      <w:r w:rsidRPr="0052568A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52568A">
        <w:rPr>
          <w:rFonts w:ascii="Times New Roman" w:eastAsia="Arial Unicode MS" w:hAnsi="Times New Roman" w:cs="Times New Roman"/>
        </w:rPr>
        <w:t>Stulz</w:t>
      </w:r>
      <w:proofErr w:type="spellEnd"/>
      <w:r w:rsidRPr="008B261D">
        <w:rPr>
          <w:rFonts w:ascii="Times New Roman" w:eastAsia="Arial Unicode MS" w:hAnsi="Times New Roman" w:cs="Times New Roman"/>
        </w:rPr>
        <w:t xml:space="preserve"> (eds.), </w:t>
      </w:r>
      <w:r w:rsidRPr="0052568A">
        <w:rPr>
          <w:rFonts w:ascii="Times New Roman" w:eastAsia="Arial Unicode MS" w:hAnsi="Times New Roman" w:cs="Times New Roman"/>
          <w:i/>
          <w:lang w:eastAsia="en-US"/>
        </w:rPr>
        <w:t>Handbook of the Economics of Finance</w:t>
      </w:r>
      <w:r w:rsidRPr="0052568A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52568A">
        <w:rPr>
          <w:rFonts w:ascii="Times New Roman" w:eastAsia="Arial Unicode MS" w:hAnsi="Times New Roman" w:cs="Times New Roman"/>
          <w:bCs/>
        </w:rPr>
        <w:t>Volume 2, Part A,</w:t>
      </w:r>
      <w:r w:rsidRPr="008B261D">
        <w:rPr>
          <w:rFonts w:ascii="Times New Roman" w:eastAsia="Arial Unicode MS" w:hAnsi="Times New Roman" w:cs="Times New Roman"/>
          <w:bCs/>
        </w:rPr>
        <w:t xml:space="preserve"> Chapter 7, </w:t>
      </w:r>
      <w:r w:rsidRPr="0052568A">
        <w:rPr>
          <w:rFonts w:ascii="Times New Roman" w:eastAsia="Arial Unicode MS" w:hAnsi="Times New Roman" w:cs="Times New Roman"/>
          <w:iCs/>
        </w:rPr>
        <w:t>493-572</w:t>
      </w:r>
      <w:r w:rsidRPr="008B261D">
        <w:rPr>
          <w:rFonts w:ascii="Times New Roman" w:eastAsia="Arial Unicode MS" w:hAnsi="Times New Roman" w:cs="Times New Roman"/>
          <w:iCs/>
        </w:rPr>
        <w:t>.</w:t>
      </w:r>
    </w:p>
    <w:p w14:paraId="202D46EE" w14:textId="77777777" w:rsidR="00001887" w:rsidRPr="008B261D" w:rsidRDefault="00001887" w:rsidP="008163F7">
      <w:pPr>
        <w:shd w:val="clear" w:color="auto" w:fill="FFFFFF"/>
        <w:ind w:firstLine="170"/>
        <w:jc w:val="both"/>
        <w:rPr>
          <w:rFonts w:ascii="Times New Roman" w:eastAsia="Arial Unicode MS" w:hAnsi="Times New Roman" w:cs="Times New Roman"/>
          <w:iCs/>
        </w:rPr>
      </w:pPr>
    </w:p>
    <w:sectPr w:rsidR="00001887" w:rsidRPr="008B261D" w:rsidSect="00D71872">
      <w:footerReference w:type="even" r:id="rId8"/>
      <w:footerReference w:type="default" r:id="rId9"/>
      <w:pgSz w:w="11900" w:h="16840"/>
      <w:pgMar w:top="1296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3B5A" w14:textId="77777777" w:rsidR="00FE4925" w:rsidRDefault="00FE4925">
      <w:r>
        <w:separator/>
      </w:r>
    </w:p>
  </w:endnote>
  <w:endnote w:type="continuationSeparator" w:id="0">
    <w:p w14:paraId="4745B9B4" w14:textId="77777777" w:rsidR="00FE4925" w:rsidRDefault="00FE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∞˙øª¶·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 OT 86318 0fb+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 Condensed 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5AAD" w14:textId="77777777" w:rsidR="0052568A" w:rsidRDefault="0052568A" w:rsidP="00D7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75BEA" w14:textId="77777777" w:rsidR="0052568A" w:rsidRDefault="0052568A" w:rsidP="00D7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690B" w14:textId="77777777" w:rsidR="0052568A" w:rsidRDefault="0052568A" w:rsidP="00D7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8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83C92D" w14:textId="77777777" w:rsidR="0052568A" w:rsidRDefault="0052568A" w:rsidP="00D71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1217" w14:textId="77777777" w:rsidR="00FE4925" w:rsidRDefault="00FE4925">
      <w:r>
        <w:separator/>
      </w:r>
    </w:p>
  </w:footnote>
  <w:footnote w:type="continuationSeparator" w:id="0">
    <w:p w14:paraId="1B9A61C1" w14:textId="77777777" w:rsidR="00FE4925" w:rsidRDefault="00FE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C21"/>
    <w:multiLevelType w:val="multilevel"/>
    <w:tmpl w:val="3B5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7D6E"/>
    <w:multiLevelType w:val="hybridMultilevel"/>
    <w:tmpl w:val="96B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D15"/>
    <w:multiLevelType w:val="multilevel"/>
    <w:tmpl w:val="71B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16B0F"/>
    <w:multiLevelType w:val="multilevel"/>
    <w:tmpl w:val="E0B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B56AD"/>
    <w:multiLevelType w:val="multilevel"/>
    <w:tmpl w:val="0A94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C1247"/>
    <w:multiLevelType w:val="hybridMultilevel"/>
    <w:tmpl w:val="B488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05D6"/>
    <w:multiLevelType w:val="multilevel"/>
    <w:tmpl w:val="316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14571"/>
    <w:multiLevelType w:val="multilevel"/>
    <w:tmpl w:val="717E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551E7"/>
    <w:multiLevelType w:val="multilevel"/>
    <w:tmpl w:val="849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85F19"/>
    <w:multiLevelType w:val="multilevel"/>
    <w:tmpl w:val="F9E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86166"/>
    <w:multiLevelType w:val="multilevel"/>
    <w:tmpl w:val="A14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569D3"/>
    <w:multiLevelType w:val="multilevel"/>
    <w:tmpl w:val="211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2330BB"/>
    <w:multiLevelType w:val="multilevel"/>
    <w:tmpl w:val="7DC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F3F30"/>
    <w:multiLevelType w:val="multilevel"/>
    <w:tmpl w:val="8B1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5"/>
    <w:rsid w:val="00001887"/>
    <w:rsid w:val="00002012"/>
    <w:rsid w:val="000028E3"/>
    <w:rsid w:val="00004F53"/>
    <w:rsid w:val="00014FA0"/>
    <w:rsid w:val="00032DAE"/>
    <w:rsid w:val="00034DEC"/>
    <w:rsid w:val="00037EE4"/>
    <w:rsid w:val="000720C5"/>
    <w:rsid w:val="0008248D"/>
    <w:rsid w:val="0008465F"/>
    <w:rsid w:val="00094772"/>
    <w:rsid w:val="00094E62"/>
    <w:rsid w:val="0009767B"/>
    <w:rsid w:val="000A44CE"/>
    <w:rsid w:val="000A4B27"/>
    <w:rsid w:val="000C66CD"/>
    <w:rsid w:val="000D20D4"/>
    <w:rsid w:val="0011298C"/>
    <w:rsid w:val="00116597"/>
    <w:rsid w:val="00120BA2"/>
    <w:rsid w:val="00137C3B"/>
    <w:rsid w:val="00152C8F"/>
    <w:rsid w:val="00187B28"/>
    <w:rsid w:val="00194A11"/>
    <w:rsid w:val="00197214"/>
    <w:rsid w:val="001B21B3"/>
    <w:rsid w:val="001B24A2"/>
    <w:rsid w:val="001B3004"/>
    <w:rsid w:val="001B3C5E"/>
    <w:rsid w:val="001D5395"/>
    <w:rsid w:val="001E269A"/>
    <w:rsid w:val="001E66EA"/>
    <w:rsid w:val="002042D6"/>
    <w:rsid w:val="002046E8"/>
    <w:rsid w:val="00222569"/>
    <w:rsid w:val="0023119C"/>
    <w:rsid w:val="00236360"/>
    <w:rsid w:val="00240F6D"/>
    <w:rsid w:val="00241330"/>
    <w:rsid w:val="00260348"/>
    <w:rsid w:val="002B63B9"/>
    <w:rsid w:val="002D2822"/>
    <w:rsid w:val="002F2141"/>
    <w:rsid w:val="002F603E"/>
    <w:rsid w:val="002F6F01"/>
    <w:rsid w:val="00313BF3"/>
    <w:rsid w:val="00323734"/>
    <w:rsid w:val="00335C88"/>
    <w:rsid w:val="003471F2"/>
    <w:rsid w:val="00350357"/>
    <w:rsid w:val="003514BD"/>
    <w:rsid w:val="00354341"/>
    <w:rsid w:val="003556AE"/>
    <w:rsid w:val="00357A37"/>
    <w:rsid w:val="00373D05"/>
    <w:rsid w:val="003776C3"/>
    <w:rsid w:val="0038196E"/>
    <w:rsid w:val="00383005"/>
    <w:rsid w:val="00386377"/>
    <w:rsid w:val="003877D8"/>
    <w:rsid w:val="003B1807"/>
    <w:rsid w:val="003B2C11"/>
    <w:rsid w:val="003C7E3C"/>
    <w:rsid w:val="003E5D79"/>
    <w:rsid w:val="00402969"/>
    <w:rsid w:val="004128B2"/>
    <w:rsid w:val="00412FDB"/>
    <w:rsid w:val="0042055A"/>
    <w:rsid w:val="004367EE"/>
    <w:rsid w:val="0046130F"/>
    <w:rsid w:val="004673A4"/>
    <w:rsid w:val="00494CF5"/>
    <w:rsid w:val="004A5728"/>
    <w:rsid w:val="004C2B04"/>
    <w:rsid w:val="004C7D4E"/>
    <w:rsid w:val="004F2C0F"/>
    <w:rsid w:val="00516BB5"/>
    <w:rsid w:val="0052568A"/>
    <w:rsid w:val="00525D53"/>
    <w:rsid w:val="005348FF"/>
    <w:rsid w:val="00545A05"/>
    <w:rsid w:val="00553F23"/>
    <w:rsid w:val="00556C34"/>
    <w:rsid w:val="00560F7B"/>
    <w:rsid w:val="00570E1B"/>
    <w:rsid w:val="00573C2D"/>
    <w:rsid w:val="00575C35"/>
    <w:rsid w:val="0058184C"/>
    <w:rsid w:val="00585659"/>
    <w:rsid w:val="00593F2D"/>
    <w:rsid w:val="00596D6F"/>
    <w:rsid w:val="005A057A"/>
    <w:rsid w:val="005D28E8"/>
    <w:rsid w:val="005D4CC1"/>
    <w:rsid w:val="005F0722"/>
    <w:rsid w:val="005F328A"/>
    <w:rsid w:val="005F757F"/>
    <w:rsid w:val="00600F2D"/>
    <w:rsid w:val="00615F60"/>
    <w:rsid w:val="006255A8"/>
    <w:rsid w:val="006514E0"/>
    <w:rsid w:val="00657D71"/>
    <w:rsid w:val="0066273C"/>
    <w:rsid w:val="0066516E"/>
    <w:rsid w:val="00697B86"/>
    <w:rsid w:val="006A7C91"/>
    <w:rsid w:val="006D001C"/>
    <w:rsid w:val="006E63C2"/>
    <w:rsid w:val="00707338"/>
    <w:rsid w:val="007246C6"/>
    <w:rsid w:val="007270ED"/>
    <w:rsid w:val="007578CD"/>
    <w:rsid w:val="00772FBA"/>
    <w:rsid w:val="00773ADF"/>
    <w:rsid w:val="00783C66"/>
    <w:rsid w:val="00785209"/>
    <w:rsid w:val="00795C38"/>
    <w:rsid w:val="007A5B5B"/>
    <w:rsid w:val="007B7C12"/>
    <w:rsid w:val="007E2C2C"/>
    <w:rsid w:val="007E51B3"/>
    <w:rsid w:val="007E5F11"/>
    <w:rsid w:val="007E7193"/>
    <w:rsid w:val="007F4D97"/>
    <w:rsid w:val="00801639"/>
    <w:rsid w:val="00806A81"/>
    <w:rsid w:val="0081009C"/>
    <w:rsid w:val="008163F7"/>
    <w:rsid w:val="00820AE7"/>
    <w:rsid w:val="008466C2"/>
    <w:rsid w:val="00852C00"/>
    <w:rsid w:val="008540F5"/>
    <w:rsid w:val="00861EF5"/>
    <w:rsid w:val="00887F1C"/>
    <w:rsid w:val="0089171D"/>
    <w:rsid w:val="00891990"/>
    <w:rsid w:val="008964A6"/>
    <w:rsid w:val="008A0306"/>
    <w:rsid w:val="008B261D"/>
    <w:rsid w:val="008B53C3"/>
    <w:rsid w:val="008C17DC"/>
    <w:rsid w:val="008D713E"/>
    <w:rsid w:val="008D795E"/>
    <w:rsid w:val="008E5EAD"/>
    <w:rsid w:val="008F3DE4"/>
    <w:rsid w:val="009068B9"/>
    <w:rsid w:val="00913DFD"/>
    <w:rsid w:val="0091724F"/>
    <w:rsid w:val="00935FAD"/>
    <w:rsid w:val="009646F8"/>
    <w:rsid w:val="009657F1"/>
    <w:rsid w:val="00965AF9"/>
    <w:rsid w:val="009B0C5E"/>
    <w:rsid w:val="009D076F"/>
    <w:rsid w:val="009F27D1"/>
    <w:rsid w:val="00A02C74"/>
    <w:rsid w:val="00A048CB"/>
    <w:rsid w:val="00A050BC"/>
    <w:rsid w:val="00A162DD"/>
    <w:rsid w:val="00A204BF"/>
    <w:rsid w:val="00A21860"/>
    <w:rsid w:val="00A22270"/>
    <w:rsid w:val="00A26096"/>
    <w:rsid w:val="00A2710D"/>
    <w:rsid w:val="00A3270D"/>
    <w:rsid w:val="00A40A2E"/>
    <w:rsid w:val="00A41D29"/>
    <w:rsid w:val="00A45DBD"/>
    <w:rsid w:val="00A4669A"/>
    <w:rsid w:val="00A47BC5"/>
    <w:rsid w:val="00A7126E"/>
    <w:rsid w:val="00A87BEB"/>
    <w:rsid w:val="00A920BD"/>
    <w:rsid w:val="00A96873"/>
    <w:rsid w:val="00A96EE2"/>
    <w:rsid w:val="00AA18EB"/>
    <w:rsid w:val="00AA567C"/>
    <w:rsid w:val="00AB5BD3"/>
    <w:rsid w:val="00AC0C23"/>
    <w:rsid w:val="00AC2B45"/>
    <w:rsid w:val="00AD59C6"/>
    <w:rsid w:val="00AD6E76"/>
    <w:rsid w:val="00AE002B"/>
    <w:rsid w:val="00AE120E"/>
    <w:rsid w:val="00AF3B96"/>
    <w:rsid w:val="00AF553F"/>
    <w:rsid w:val="00B03480"/>
    <w:rsid w:val="00B116A5"/>
    <w:rsid w:val="00B13848"/>
    <w:rsid w:val="00B279C5"/>
    <w:rsid w:val="00B31978"/>
    <w:rsid w:val="00B342FF"/>
    <w:rsid w:val="00B429D5"/>
    <w:rsid w:val="00B43D4E"/>
    <w:rsid w:val="00B506AE"/>
    <w:rsid w:val="00B54EAC"/>
    <w:rsid w:val="00B936C5"/>
    <w:rsid w:val="00BA0AF7"/>
    <w:rsid w:val="00BB6CB4"/>
    <w:rsid w:val="00BC5D6E"/>
    <w:rsid w:val="00BD4244"/>
    <w:rsid w:val="00BE7A96"/>
    <w:rsid w:val="00BF4CCD"/>
    <w:rsid w:val="00C02E14"/>
    <w:rsid w:val="00C14694"/>
    <w:rsid w:val="00C4073A"/>
    <w:rsid w:val="00C448E2"/>
    <w:rsid w:val="00C469E2"/>
    <w:rsid w:val="00C53948"/>
    <w:rsid w:val="00C6788C"/>
    <w:rsid w:val="00C8459C"/>
    <w:rsid w:val="00C851AA"/>
    <w:rsid w:val="00C86AB4"/>
    <w:rsid w:val="00CC125C"/>
    <w:rsid w:val="00CD6EDB"/>
    <w:rsid w:val="00CE4313"/>
    <w:rsid w:val="00CE5960"/>
    <w:rsid w:val="00CE7E57"/>
    <w:rsid w:val="00CF720D"/>
    <w:rsid w:val="00D0214A"/>
    <w:rsid w:val="00D06C25"/>
    <w:rsid w:val="00D3752B"/>
    <w:rsid w:val="00D4690F"/>
    <w:rsid w:val="00D65E7F"/>
    <w:rsid w:val="00D71872"/>
    <w:rsid w:val="00D84430"/>
    <w:rsid w:val="00D92963"/>
    <w:rsid w:val="00DB02BF"/>
    <w:rsid w:val="00DC2F6B"/>
    <w:rsid w:val="00DF1A3B"/>
    <w:rsid w:val="00DF3674"/>
    <w:rsid w:val="00E02C5E"/>
    <w:rsid w:val="00E074F8"/>
    <w:rsid w:val="00E1238C"/>
    <w:rsid w:val="00E138CE"/>
    <w:rsid w:val="00E1716E"/>
    <w:rsid w:val="00E32C5F"/>
    <w:rsid w:val="00E4504B"/>
    <w:rsid w:val="00E72BBD"/>
    <w:rsid w:val="00E8585B"/>
    <w:rsid w:val="00E867E4"/>
    <w:rsid w:val="00E870D0"/>
    <w:rsid w:val="00E921CD"/>
    <w:rsid w:val="00EA57B7"/>
    <w:rsid w:val="00EC1B5D"/>
    <w:rsid w:val="00EC4D76"/>
    <w:rsid w:val="00ED0B91"/>
    <w:rsid w:val="00ED63C0"/>
    <w:rsid w:val="00F44909"/>
    <w:rsid w:val="00F56EC4"/>
    <w:rsid w:val="00F61D9F"/>
    <w:rsid w:val="00F76B94"/>
    <w:rsid w:val="00FA395A"/>
    <w:rsid w:val="00FA4F95"/>
    <w:rsid w:val="00FB5DC7"/>
    <w:rsid w:val="00FC5CBD"/>
    <w:rsid w:val="00FE4925"/>
    <w:rsid w:val="00FF3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8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5AF9"/>
    <w:pPr>
      <w:keepNext/>
      <w:spacing w:before="120"/>
      <w:jc w:val="center"/>
      <w:outlineLvl w:val="1"/>
    </w:pPr>
    <w:rPr>
      <w:rFonts w:ascii="Arial" w:eastAsia="Times New Roman" w:hAnsi="Arial" w:cs="Times New Roman"/>
      <w:b/>
      <w:bCs/>
      <w:szCs w:val="20"/>
      <w:lang w:val="pt-BR"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1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72"/>
  </w:style>
  <w:style w:type="character" w:styleId="PageNumber">
    <w:name w:val="page number"/>
    <w:basedOn w:val="DefaultParagraphFont"/>
    <w:uiPriority w:val="99"/>
    <w:semiHidden/>
    <w:unhideWhenUsed/>
    <w:rsid w:val="00D71872"/>
  </w:style>
  <w:style w:type="character" w:customStyle="1" w:styleId="Heading2Char">
    <w:name w:val="Heading 2 Char"/>
    <w:basedOn w:val="DefaultParagraphFont"/>
    <w:link w:val="Heading2"/>
    <w:rsid w:val="00965AF9"/>
    <w:rPr>
      <w:rFonts w:ascii="Arial" w:eastAsia="Times New Roman" w:hAnsi="Arial" w:cs="Times New Roman"/>
      <w:b/>
      <w:bCs/>
      <w:szCs w:val="20"/>
      <w:lang w:val="pt-BR" w:eastAsia="pt-BR"/>
    </w:rPr>
  </w:style>
  <w:style w:type="paragraph" w:styleId="BodyText">
    <w:name w:val="Body Text"/>
    <w:basedOn w:val="Normal"/>
    <w:link w:val="BodyTextChar"/>
    <w:semiHidden/>
    <w:rsid w:val="00965AF9"/>
    <w:pPr>
      <w:spacing w:before="120"/>
      <w:jc w:val="both"/>
    </w:pPr>
    <w:rPr>
      <w:rFonts w:ascii="Arial" w:eastAsia="Times New Roman" w:hAnsi="Arial" w:cs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965AF9"/>
    <w:rPr>
      <w:rFonts w:ascii="Arial" w:eastAsia="Times New Roman" w:hAnsi="Arial" w:cs="Times New Roman"/>
      <w:szCs w:val="20"/>
      <w:lang w:val="pt-BR" w:eastAsia="pt-BR"/>
    </w:rPr>
  </w:style>
  <w:style w:type="character" w:customStyle="1" w:styleId="apple-converted-space">
    <w:name w:val="apple-converted-space"/>
    <w:basedOn w:val="DefaultParagraphFont"/>
    <w:rsid w:val="00965AF9"/>
  </w:style>
  <w:style w:type="character" w:styleId="Hyperlink">
    <w:name w:val="Hyperlink"/>
    <w:basedOn w:val="DefaultParagraphFont"/>
    <w:uiPriority w:val="99"/>
    <w:unhideWhenUsed/>
    <w:rsid w:val="00965A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AF9"/>
    <w:rPr>
      <w:i/>
      <w:iCs/>
    </w:rPr>
  </w:style>
  <w:style w:type="paragraph" w:customStyle="1" w:styleId="Default">
    <w:name w:val="Default"/>
    <w:rsid w:val="00A2710D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en-US"/>
    </w:rPr>
  </w:style>
  <w:style w:type="character" w:customStyle="1" w:styleId="articletypelabel">
    <w:name w:val="articletypelabel"/>
    <w:basedOn w:val="DefaultParagraphFont"/>
    <w:rsid w:val="00AE120E"/>
  </w:style>
  <w:style w:type="paragraph" w:customStyle="1" w:styleId="contenttitle2">
    <w:name w:val="content_title_2"/>
    <w:basedOn w:val="Normal"/>
    <w:rsid w:val="003556A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56A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556AE"/>
    <w:rPr>
      <w:b/>
      <w:bCs/>
    </w:rPr>
  </w:style>
  <w:style w:type="paragraph" w:customStyle="1" w:styleId="ie7booksection">
    <w:name w:val="ie7_booksection"/>
    <w:basedOn w:val="Normal"/>
    <w:rsid w:val="003556A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75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2B"/>
    <w:rPr>
      <w:rFonts w:ascii="Lucida Grande" w:hAnsi="Lucida Grande" w:cs="Lucida Grande"/>
      <w:sz w:val="18"/>
      <w:szCs w:val="18"/>
    </w:rPr>
  </w:style>
  <w:style w:type="character" w:customStyle="1" w:styleId="author">
    <w:name w:val="author"/>
    <w:basedOn w:val="DefaultParagraphFont"/>
    <w:rsid w:val="00D3752B"/>
  </w:style>
  <w:style w:type="character" w:customStyle="1" w:styleId="a-color-secondary">
    <w:name w:val="a-color-secondary"/>
    <w:basedOn w:val="DefaultParagraphFont"/>
    <w:rsid w:val="00D3752B"/>
  </w:style>
  <w:style w:type="character" w:customStyle="1" w:styleId="a-size-large">
    <w:name w:val="a-size-large"/>
    <w:basedOn w:val="DefaultParagraphFont"/>
    <w:rsid w:val="00D3752B"/>
  </w:style>
  <w:style w:type="character" w:customStyle="1" w:styleId="a-size-medium">
    <w:name w:val="a-size-medium"/>
    <w:basedOn w:val="DefaultParagraphFont"/>
    <w:rsid w:val="00D3752B"/>
  </w:style>
  <w:style w:type="character" w:customStyle="1" w:styleId="personname">
    <w:name w:val="person_name"/>
    <w:basedOn w:val="DefaultParagraphFont"/>
    <w:rsid w:val="00A40A2E"/>
  </w:style>
  <w:style w:type="character" w:customStyle="1" w:styleId="citeeditionname">
    <w:name w:val="cite_edition_name"/>
    <w:basedOn w:val="DefaultParagraphFont"/>
    <w:rsid w:val="001E66EA"/>
  </w:style>
  <w:style w:type="character" w:customStyle="1" w:styleId="citesitename">
    <w:name w:val="cite_site_name"/>
    <w:basedOn w:val="DefaultParagraphFont"/>
    <w:rsid w:val="001E66EA"/>
  </w:style>
  <w:style w:type="character" w:customStyle="1" w:styleId="doilink">
    <w:name w:val="doilink"/>
    <w:basedOn w:val="DefaultParagraphFont"/>
    <w:rsid w:val="001E66EA"/>
  </w:style>
  <w:style w:type="character" w:customStyle="1" w:styleId="Heading4Char">
    <w:name w:val="Heading 4 Char"/>
    <w:basedOn w:val="DefaultParagraphFont"/>
    <w:link w:val="Heading4"/>
    <w:uiPriority w:val="9"/>
    <w:semiHidden/>
    <w:rsid w:val="00D92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AF553F"/>
  </w:style>
  <w:style w:type="character" w:customStyle="1" w:styleId="cit-sep">
    <w:name w:val="cit-sep"/>
    <w:basedOn w:val="DefaultParagraphFont"/>
    <w:rsid w:val="00AF553F"/>
  </w:style>
  <w:style w:type="character" w:customStyle="1" w:styleId="slug-pub-date">
    <w:name w:val="slug-pub-date"/>
    <w:basedOn w:val="DefaultParagraphFont"/>
    <w:rsid w:val="002F2141"/>
  </w:style>
  <w:style w:type="character" w:customStyle="1" w:styleId="slug-vol">
    <w:name w:val="slug-vol"/>
    <w:basedOn w:val="DefaultParagraphFont"/>
    <w:rsid w:val="002F2141"/>
  </w:style>
  <w:style w:type="character" w:customStyle="1" w:styleId="slug-issue">
    <w:name w:val="slug-issue"/>
    <w:basedOn w:val="DefaultParagraphFont"/>
    <w:rsid w:val="002F2141"/>
  </w:style>
  <w:style w:type="character" w:customStyle="1" w:styleId="slug-pages">
    <w:name w:val="slug-pages"/>
    <w:basedOn w:val="DefaultParagraphFont"/>
    <w:rsid w:val="002F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1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34">
              <w:marLeft w:val="0"/>
              <w:marRight w:val="0"/>
              <w:marTop w:val="225"/>
              <w:marBottom w:val="18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</w:divsChild>
        </w:div>
      </w:divsChild>
    </w:div>
    <w:div w:id="1003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CocoaOOXMLWriter/1038.25</generator>
</meta>
</file>

<file path=customXml/itemProps1.xml><?xml version="1.0" encoding="utf-8"?>
<ds:datastoreItem xmlns:ds="http://schemas.openxmlformats.org/officeDocument/2006/customXml" ds:itemID="{AA38130B-DD15-D143-9653-5F0CF9C7C20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2337</Words>
  <Characters>13325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Tópicos Empíricos em Financiamento das Empresas</vt:lpstr>
    </vt:vector>
  </TitlesOfParts>
  <Company>Hewlett-Packard Company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Empíricos em Financiamento das Empresas</dc:title>
  <dc:creator>Dante Aldrighi</dc:creator>
  <cp:lastModifiedBy>Dante Aldrighi</cp:lastModifiedBy>
  <cp:revision>5</cp:revision>
  <dcterms:created xsi:type="dcterms:W3CDTF">2017-03-06T23:41:00Z</dcterms:created>
  <dcterms:modified xsi:type="dcterms:W3CDTF">2017-03-07T11:48:00Z</dcterms:modified>
</cp:coreProperties>
</file>