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ED" w:rsidRDefault="00DB59ED" w:rsidP="00DB59ED">
      <w:pPr>
        <w:pStyle w:val="Ttulo4"/>
      </w:pPr>
      <w:r>
        <w:rPr>
          <w:rFonts w:ascii="Times New Roman" w:hAnsi="Times New Roman"/>
          <w:sz w:val="24"/>
        </w:rPr>
        <w:t>ANEXO II – Linhas de pesquisa / Orientadores</w:t>
      </w:r>
    </w:p>
    <w:p w:rsidR="00DB59ED" w:rsidRDefault="00DB59ED" w:rsidP="00DB59ED"/>
    <w:tbl>
      <w:tblPr>
        <w:tblW w:w="49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  <w:gridCol w:w="1561"/>
      </w:tblGrid>
      <w:tr w:rsidR="00DB59ED" w:rsidRPr="00C820DD" w:rsidTr="00177017">
        <w:trPr>
          <w:trHeight w:val="375"/>
        </w:trPr>
        <w:tc>
          <w:tcPr>
            <w:tcW w:w="421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A27">
              <w:rPr>
                <w:b/>
                <w:bCs/>
                <w:color w:val="000000"/>
                <w:sz w:val="18"/>
                <w:szCs w:val="18"/>
              </w:rPr>
              <w:t>Temas de Pesquisa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A27">
              <w:rPr>
                <w:b/>
                <w:bCs/>
                <w:color w:val="000000"/>
                <w:sz w:val="18"/>
                <w:szCs w:val="18"/>
              </w:rPr>
              <w:t>Professor/Orientador</w:t>
            </w:r>
          </w:p>
        </w:tc>
      </w:tr>
      <w:tr w:rsidR="00DB59ED" w:rsidRPr="00C820DD" w:rsidTr="00177017">
        <w:trPr>
          <w:trHeight w:val="375"/>
        </w:trPr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C3A27">
              <w:rPr>
                <w:color w:val="000000"/>
                <w:sz w:val="18"/>
                <w:szCs w:val="18"/>
              </w:rPr>
              <w:t>Habitat´s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de Inovação: Incubadora de Empresas de Base Tecnológica</w:t>
            </w:r>
          </w:p>
        </w:tc>
        <w:tc>
          <w:tcPr>
            <w:tcW w:w="7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7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C3A27">
              <w:rPr>
                <w:color w:val="000000"/>
                <w:sz w:val="18"/>
                <w:szCs w:val="18"/>
              </w:rPr>
              <w:t>Habitat´s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de Inovação: Parques Tecnológicos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A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9ED" w:rsidRPr="00C820DD" w:rsidTr="00177017">
        <w:trPr>
          <w:trHeight w:val="37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Rotas tecnológicas por meio de patentes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Profa.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Geciane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Porto</w:t>
            </w:r>
          </w:p>
        </w:tc>
      </w:tr>
      <w:tr w:rsidR="00DB59ED" w:rsidRPr="00C820DD" w:rsidTr="00177017">
        <w:trPr>
          <w:trHeight w:val="37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Indicadores de Inovação </w:t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A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9ED" w:rsidRPr="00C820DD" w:rsidTr="00177017">
        <w:trPr>
          <w:trHeight w:val="37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Análise da evolução de spin-off (empresas de base tecnológica) surgidas das universidades brasileiras</w:t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DB59ED" w:rsidRPr="00C820DD" w:rsidTr="00177017">
        <w:trPr>
          <w:trHeight w:val="37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Redes de cooperação empresa - universidade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A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9ED" w:rsidRPr="00C820DD" w:rsidTr="00177017">
        <w:trPr>
          <w:trHeight w:val="31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Transferência de tecnologia entre universidades e empresas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A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9ED" w:rsidRPr="00C820DD" w:rsidTr="00177017">
        <w:trPr>
          <w:trHeight w:val="333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Inovação e Internacionalização em empresas brasileiras do setor de TIC</w:t>
            </w:r>
          </w:p>
        </w:tc>
        <w:tc>
          <w:tcPr>
            <w:tcW w:w="7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9ED" w:rsidRPr="003C3A27" w:rsidRDefault="00DB59ED" w:rsidP="00177017">
            <w:pPr>
              <w:rPr>
                <w:bCs/>
                <w:color w:val="000000"/>
                <w:sz w:val="18"/>
                <w:szCs w:val="18"/>
              </w:rPr>
            </w:pPr>
            <w:r w:rsidRPr="003C3A27">
              <w:rPr>
                <w:bCs/>
                <w:color w:val="000000"/>
                <w:sz w:val="18"/>
                <w:szCs w:val="18"/>
              </w:rPr>
              <w:t>Profa. Simone Galina</w:t>
            </w:r>
          </w:p>
        </w:tc>
      </w:tr>
      <w:tr w:rsidR="00DB59ED" w:rsidRPr="00C820DD" w:rsidTr="00177017">
        <w:trPr>
          <w:trHeight w:val="394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Internacionalização da P&amp;D em empresas multinacionais brasileiras</w:t>
            </w:r>
          </w:p>
        </w:tc>
        <w:tc>
          <w:tcPr>
            <w:tcW w:w="7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6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Gestão por processos e Sustentabilidade - Caracterização de processos considerando a sustentabilidade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ED" w:rsidRPr="003C3A27" w:rsidRDefault="00DB59ED" w:rsidP="00177017">
            <w:pPr>
              <w:rPr>
                <w:sz w:val="18"/>
                <w:szCs w:val="18"/>
              </w:rPr>
            </w:pPr>
            <w:proofErr w:type="spellStart"/>
            <w:r w:rsidRPr="003C3A27">
              <w:rPr>
                <w:sz w:val="18"/>
                <w:szCs w:val="18"/>
              </w:rPr>
              <w:t>Profª</w:t>
            </w:r>
            <w:proofErr w:type="spellEnd"/>
            <w:r w:rsidRPr="003C3A27">
              <w:rPr>
                <w:sz w:val="18"/>
                <w:szCs w:val="18"/>
              </w:rPr>
              <w:t xml:space="preserve">. Silvia Inês </w:t>
            </w:r>
            <w:proofErr w:type="spellStart"/>
            <w:r w:rsidRPr="003C3A27">
              <w:rPr>
                <w:sz w:val="18"/>
                <w:szCs w:val="18"/>
              </w:rPr>
              <w:t>Dallavalle</w:t>
            </w:r>
            <w:proofErr w:type="spellEnd"/>
            <w:r w:rsidRPr="003C3A27">
              <w:rPr>
                <w:sz w:val="18"/>
                <w:szCs w:val="18"/>
              </w:rPr>
              <w:t xml:space="preserve"> de Pádua</w:t>
            </w:r>
          </w:p>
        </w:tc>
      </w:tr>
      <w:tr w:rsidR="00DB59ED" w:rsidRPr="00C820DD" w:rsidTr="00177017">
        <w:trPr>
          <w:trHeight w:val="58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Diagnóstico de Processos proposta de título de trabalho sobre a aplicação da Árvore da Realidade Atual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Sustentabilidade - Mitigação do aquecimento global - difusão de aquecedores solares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Prof. Rogério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Cerávolo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Calia</w:t>
            </w:r>
            <w:proofErr w:type="spellEnd"/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Sustentabilidade - Mitigação do aquecimento global - difusão de energia eólica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Sustentabilidade - Mitigação do aquecimento global - difusão de transporte movido à energia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eletrica</w:t>
            </w:r>
            <w:proofErr w:type="spellEnd"/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Formação de competências de gestão avançadas em graduandos - raciocínio crítico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Formação de competências de gestão avançadas em graduandos - dialogo com partes interessadas (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stakeholders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Formação de competências de gestão avançadas em graduandos - inovação organizacional com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stakeholders</w:t>
            </w:r>
            <w:proofErr w:type="spellEnd"/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Análise do modelo de Green HRM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C3A27">
              <w:rPr>
                <w:color w:val="000000"/>
                <w:sz w:val="18"/>
                <w:szCs w:val="18"/>
              </w:rPr>
              <w:t>Profª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Adriana Cristina Ferreira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Caldana</w:t>
            </w:r>
            <w:proofErr w:type="spellEnd"/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Mudanças nas práticas de GP sob a perspectiva da sustentabilidade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Indicadores de Desempenho Individual e Indicadores de Sustentabilidade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Gestão da Responsabilidade Social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Corporta</w:t>
            </w:r>
            <w:r w:rsidR="00F23109">
              <w:rPr>
                <w:color w:val="000000"/>
                <w:sz w:val="18"/>
                <w:szCs w:val="18"/>
              </w:rPr>
              <w:t>t</w:t>
            </w:r>
            <w:r w:rsidRPr="003C3A27">
              <w:rPr>
                <w:color w:val="000000"/>
                <w:sz w:val="18"/>
                <w:szCs w:val="18"/>
              </w:rPr>
              <w:t>iva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e desenvolvimento de lideranças.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Reciclagem X Incineração de Resíduos: avaliação da sustentabilidade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C3A27">
              <w:rPr>
                <w:color w:val="000000"/>
                <w:sz w:val="18"/>
                <w:szCs w:val="18"/>
              </w:rPr>
              <w:t>Profª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>. Sonia Valle Walter Borges de Oliveira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Ciclo de vida de aparelhos eletrônicos: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consumerismo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X necessidade tecnológica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Energias alternativas a partir da recuperação de resíduos de madeira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Destinação de alimentos processados: possibilidades legais, sociais, ambientais e econômicas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Cadeias produtivas sustentáveis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C3A27">
              <w:rPr>
                <w:color w:val="000000"/>
                <w:sz w:val="18"/>
                <w:szCs w:val="18"/>
              </w:rPr>
              <w:t>Profª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>. Márcia Mazzeo Grande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 Comportamento de Compra do Produtor Rural (Considerando diversos aspectos do comportamento de compra, diversos cultivos (culturas agrícolas) e diversos tipos de bens adquiridos)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Prof. Roberto Fava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Scare</w:t>
            </w:r>
            <w:proofErr w:type="spellEnd"/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Internacionalização/Inovação/Sustentabilidade - Setor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Sucroenergético</w:t>
            </w:r>
            <w:proofErr w:type="spellEnd"/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C3A27">
              <w:rPr>
                <w:color w:val="000000"/>
                <w:sz w:val="18"/>
                <w:szCs w:val="18"/>
              </w:rPr>
              <w:t>Profª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Lara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Bartocci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Liboni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Amui</w:t>
            </w:r>
            <w:proofErr w:type="spellEnd"/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Balanço Social: estudo do modelo GRI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ED" w:rsidRPr="003C3A27" w:rsidRDefault="00DB59ED" w:rsidP="00177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Finanças Comportamentais: aplicação da teoria do prospecto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C3A27">
              <w:rPr>
                <w:color w:val="000000"/>
                <w:sz w:val="18"/>
                <w:szCs w:val="18"/>
              </w:rPr>
              <w:t>Profª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Elizabeth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Krauter</w:t>
            </w:r>
            <w:proofErr w:type="spellEnd"/>
          </w:p>
        </w:tc>
      </w:tr>
      <w:tr w:rsidR="00DB59ED" w:rsidRPr="00C820DD" w:rsidTr="00177017">
        <w:trPr>
          <w:trHeight w:val="31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Capital intelectual: evidenciação nos relatórios das empresas de capital aberto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Capital intelectual: relação com o desempenho financeiro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Intangíveis: evidenciação nos relatórios das empresas de capital aberto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Intangíveis: avaliação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lastRenderedPageBreak/>
              <w:t>Intangíveis: impacto no desempenho financeiro das empresas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Inovação: influência no desempenho financeiro das empresas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Governança corporativa: relação entre transparência e níveis de governança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Governança corporativa: relação entre estrutura de propriedade e desempenho financeiro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Governança corporativa: relação entre níveis de governança e desempenho financeiro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Responsabilidade social: relação com desempenho financeiro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Relação entre remuneração de executivos e desempenho financeiro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Pequenas e médias empresas: fontes de financiamento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Pequenas e médias empresas: perfil do proprietário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Pequenas e médias empresas: principais dificuldades na gestão da empresa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Risco de Crédito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Prof. Evandro Ribeiro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Desenvolvimento de Objetos de Aprendizagem para o curso de Administração usando Realidade Virtual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ED" w:rsidRPr="003C3A27" w:rsidRDefault="00DB59ED" w:rsidP="00177017">
            <w:pPr>
              <w:jc w:val="center"/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Prof.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Ildeberto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Aparecido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Rodello</w:t>
            </w:r>
            <w:proofErr w:type="spellEnd"/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Realidade Aumentada e Comércio Eletrônico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Ferramentas e Aplicações Open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Source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PMEs</w:t>
            </w:r>
            <w:proofErr w:type="spellEnd"/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Modelos para Gestão de TI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Banking: Impactos da Basiléia III na gestão dos bancos brasileiros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ED" w:rsidRPr="003C3A27" w:rsidRDefault="00DB59ED" w:rsidP="001770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C3A27">
              <w:rPr>
                <w:color w:val="000000"/>
                <w:sz w:val="18"/>
                <w:szCs w:val="18"/>
              </w:rPr>
              <w:t>Profª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. Perla Calil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Pongeluppe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Wadhy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Rebehy</w:t>
            </w:r>
            <w:proofErr w:type="spellEnd"/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Banking: Impactos da crise financeira nos bancos brasileiros, europeus e americanos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Banking: ODM (objetivos de desenvolvimento do milênio) e sistema financeiro nacional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Políticas Públicas Comparadas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ED" w:rsidRPr="003C3A27" w:rsidRDefault="00DB59ED" w:rsidP="001770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C3A27">
              <w:rPr>
                <w:color w:val="000000"/>
                <w:sz w:val="18"/>
                <w:szCs w:val="18"/>
              </w:rPr>
              <w:t>Profª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Claudia Souza Passador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Políticas públicas de Desenvolvimento no Brasil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Capacitação e treinamento no Setor Publico no Brasil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131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9ED" w:rsidRPr="003C3A27" w:rsidRDefault="00DB59ED" w:rsidP="00177017">
            <w:pPr>
              <w:pStyle w:val="Pr-formatao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3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Economia e gestão de artes e cultura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59ED" w:rsidRPr="003C3A27" w:rsidRDefault="00DB59ED" w:rsidP="00177017">
            <w:pPr>
              <w:jc w:val="center"/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Prof. Joao Passador</w:t>
            </w:r>
          </w:p>
        </w:tc>
      </w:tr>
      <w:tr w:rsidR="00DB59ED" w:rsidRPr="00C820DD" w:rsidTr="00177017">
        <w:trPr>
          <w:trHeight w:val="129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9ED" w:rsidRPr="003C3A27" w:rsidRDefault="00DB59ED" w:rsidP="00177017">
            <w:pPr>
              <w:pStyle w:val="Pr-formatao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3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Cooperação e gestão de redes para a promoção do desenvolvimento</w:t>
            </w: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129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9ED" w:rsidRPr="003C3A27" w:rsidRDefault="00DB59ED" w:rsidP="00177017">
            <w:pPr>
              <w:pStyle w:val="Pr-formatao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3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Cultura organizacional e inovação</w:t>
            </w: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222222"/>
                <w:sz w:val="18"/>
                <w:szCs w:val="18"/>
              </w:rPr>
            </w:pPr>
            <w:r w:rsidRPr="003C3A27">
              <w:rPr>
                <w:color w:val="222222"/>
                <w:sz w:val="18"/>
                <w:szCs w:val="18"/>
              </w:rPr>
              <w:t>Gestão de marcas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ED" w:rsidRPr="003C3A27" w:rsidRDefault="00DB59ED" w:rsidP="00177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Design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thinking</w:t>
            </w:r>
            <w:proofErr w:type="spellEnd"/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Prof. Dirceu </w:t>
            </w:r>
            <w:proofErr w:type="spellStart"/>
            <w:r w:rsidRPr="003C3A27">
              <w:rPr>
                <w:color w:val="000000"/>
                <w:sz w:val="18"/>
                <w:szCs w:val="18"/>
              </w:rPr>
              <w:t>Tornavoi</w:t>
            </w:r>
            <w:proofErr w:type="spellEnd"/>
            <w:r w:rsidRPr="003C3A27">
              <w:rPr>
                <w:color w:val="000000"/>
                <w:sz w:val="18"/>
                <w:szCs w:val="18"/>
              </w:rPr>
              <w:t xml:space="preserve"> de Carvalho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Sistemas de informação para apoio às decisões de marketing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C820DD" w:rsidRDefault="00DB59ED" w:rsidP="00177017">
            <w:pPr>
              <w:rPr>
                <w:color w:val="000000"/>
                <w:sz w:val="22"/>
                <w:szCs w:val="22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Técnicas qualitativas para pesquisa de comportamento de consumo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C820DD" w:rsidRDefault="00DB59ED" w:rsidP="00177017">
            <w:pPr>
              <w:rPr>
                <w:color w:val="000000"/>
                <w:sz w:val="22"/>
                <w:szCs w:val="22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Cultura de consumo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C820DD" w:rsidRDefault="00DB59ED" w:rsidP="0017701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B59ED" w:rsidRDefault="00DB59ED" w:rsidP="00DB59ED"/>
    <w:p w:rsidR="00C1642C" w:rsidRDefault="00C1642C"/>
    <w:sectPr w:rsidR="00C1642C" w:rsidSect="00963E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ED"/>
    <w:rsid w:val="001037B0"/>
    <w:rsid w:val="0015348C"/>
    <w:rsid w:val="00442B20"/>
    <w:rsid w:val="008E4315"/>
    <w:rsid w:val="00C1642C"/>
    <w:rsid w:val="00C841EA"/>
    <w:rsid w:val="00DB59ED"/>
    <w:rsid w:val="00DC7752"/>
    <w:rsid w:val="00F2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DB59ED"/>
    <w:pPr>
      <w:keepNext/>
      <w:jc w:val="center"/>
      <w:outlineLvl w:val="3"/>
    </w:pPr>
    <w:rPr>
      <w:rFonts w:ascii="Arial" w:hAnsi="Arial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B59ED"/>
    <w:rPr>
      <w:rFonts w:ascii="Arial" w:eastAsia="Times New Roman" w:hAnsi="Arial" w:cs="Times New Roman"/>
      <w:b/>
      <w:bCs/>
      <w:sz w:val="28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B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Console" w:hAnsi="Lucida Console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B59ED"/>
    <w:rPr>
      <w:rFonts w:ascii="Lucida Console" w:eastAsia="Times New Roman" w:hAnsi="Lucida Console" w:cs="Courier New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DB59ED"/>
    <w:pPr>
      <w:keepNext/>
      <w:jc w:val="center"/>
      <w:outlineLvl w:val="3"/>
    </w:pPr>
    <w:rPr>
      <w:rFonts w:ascii="Arial" w:hAnsi="Arial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B59ED"/>
    <w:rPr>
      <w:rFonts w:ascii="Arial" w:eastAsia="Times New Roman" w:hAnsi="Arial" w:cs="Times New Roman"/>
      <w:b/>
      <w:bCs/>
      <w:sz w:val="28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B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Console" w:hAnsi="Lucida Console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B59ED"/>
    <w:rPr>
      <w:rFonts w:ascii="Lucida Console" w:eastAsia="Times New Roman" w:hAnsi="Lucida Console" w:cs="Courier New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Geciane Silveira Porto</dc:creator>
  <cp:lastModifiedBy>Geciane Silveira Porto</cp:lastModifiedBy>
  <cp:revision>2</cp:revision>
  <dcterms:created xsi:type="dcterms:W3CDTF">2014-09-07T14:40:00Z</dcterms:created>
  <dcterms:modified xsi:type="dcterms:W3CDTF">2014-09-07T14:40:00Z</dcterms:modified>
</cp:coreProperties>
</file>