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10" w:rsidRDefault="00716710" w:rsidP="00716710">
      <w:pPr>
        <w:spacing w:after="120" w:line="240" w:lineRule="auto"/>
        <w:ind w:left="360"/>
        <w:rPr>
          <w:rFonts w:ascii="Times New Roman" w:hAnsi="Times New Roman" w:cs="Times New Roman"/>
          <w:b/>
        </w:rPr>
      </w:pPr>
      <w:r w:rsidRPr="00716710">
        <w:rPr>
          <w:rFonts w:ascii="Times New Roman" w:hAnsi="Times New Roman" w:cs="Times New Roman"/>
          <w:b/>
        </w:rPr>
        <w:t>Gestão do Ciclo de Vida e Custeio Alvo</w:t>
      </w:r>
      <w:r w:rsidR="004E0904" w:rsidRPr="00716710">
        <w:rPr>
          <w:rFonts w:ascii="Times New Roman" w:hAnsi="Times New Roman" w:cs="Times New Roman"/>
          <w:b/>
        </w:rPr>
        <w:t xml:space="preserve">  </w:t>
      </w:r>
    </w:p>
    <w:p w:rsidR="005D3DA6" w:rsidRDefault="005D3DA6" w:rsidP="00716710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4E0904" w:rsidRDefault="00716710" w:rsidP="00A00226">
      <w:pPr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Peças Tinoco </w:t>
      </w:r>
      <w:proofErr w:type="spellStart"/>
      <w:r>
        <w:rPr>
          <w:rFonts w:ascii="Times New Roman" w:hAnsi="Times New Roman" w:cs="Times New Roman"/>
        </w:rPr>
        <w:t>Ltda</w:t>
      </w:r>
      <w:proofErr w:type="spellEnd"/>
      <w:r>
        <w:rPr>
          <w:rFonts w:ascii="Times New Roman" w:hAnsi="Times New Roman" w:cs="Times New Roman"/>
        </w:rPr>
        <w:t xml:space="preserve"> manufatura produtos eletrônicos com ciclo de vida curtos (menos de 2 anos). O desenvolvimento precisa ser rápido e a rentabilidade dos produtos está amarrada fortemente à habilidade de encontrar projetos que manterão os custos de produção e de logística</w:t>
      </w:r>
      <w:r w:rsidR="004E0904" w:rsidRPr="007167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baixos. Recentemente, a gestão também decidiu que os custos de pós-compra são importantes nas decisões sobre os projetos. No mês passado, um produto novo foi apresentado à gestão. O mercado total foi projetado em 100.000 unidades (para o período de dois anos). O preço de venda proposto foi de $30 por unidade. Os custos de manufatura e logística foram estimados em $26 por unidade. Com esse preço, espera-se uma fatia de mercado de 20%.</w:t>
      </w:r>
    </w:p>
    <w:p w:rsidR="00716710" w:rsidRDefault="00716710" w:rsidP="00A00226">
      <w:pPr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Após examinar os números projetados, Carlos Severino chamou o seu engenheiro-chefe de projetos, Paulo Cardoso, e a gestora de marketing, Cátia Lopes. A seguinte conversa foi gravada:</w:t>
      </w:r>
    </w:p>
    <w:p w:rsidR="00716710" w:rsidRDefault="00716710" w:rsidP="00A00226">
      <w:pPr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CARLOS: Paulo, como você sabe, concordamos que precisamos de um lucro de $5 por unidade para esse produto. Além disso, a fatia de mercado de 20% simplesmente não é aceitável. É preciso aumentar os lucros totais. Cátia, você tem alguma sugestão?</w:t>
      </w:r>
    </w:p>
    <w:p w:rsidR="00716710" w:rsidRDefault="00716710" w:rsidP="00A00226">
      <w:pPr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CÁTIA: Simples. Diminua o preço de venda para $27 e expandiremos a nossa fatia de mercado para 35%. No entanto, para aumentar os lucros totais</w:t>
      </w:r>
      <w:r w:rsidR="0078439E">
        <w:rPr>
          <w:rFonts w:ascii="Times New Roman" w:hAnsi="Times New Roman" w:cs="Times New Roman"/>
        </w:rPr>
        <w:t xml:space="preserve"> precisamos baixar custos.</w:t>
      </w:r>
    </w:p>
    <w:p w:rsidR="0078439E" w:rsidRDefault="0078439E" w:rsidP="00A00226">
      <w:pPr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CARLOS: Está certo. No entanto, lembre-se de que eu não quero e não posso ter um lucro menor do que $5 por unidade.</w:t>
      </w:r>
    </w:p>
    <w:p w:rsidR="0078439E" w:rsidRDefault="0078439E" w:rsidP="00A00226">
      <w:pPr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PAULO: Esse fator de $5 por unidade inclui os custos de pré-produção? Você sabe que já gastamos $20.000 no desenvolvimento desse produto. Para baixar os custos vamos precisar gastar mais em desenvolvimento.</w:t>
      </w:r>
    </w:p>
    <w:p w:rsidR="0078439E" w:rsidRDefault="0078439E" w:rsidP="00A00226">
      <w:pPr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CARLOS: Bem lembrado. Eu quero um projeto que forneça um lucro de $5 por unidade, incluindo os custos de pré-produção.</w:t>
      </w:r>
    </w:p>
    <w:p w:rsidR="0078439E" w:rsidRDefault="0078439E" w:rsidP="00A00226">
      <w:pPr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CÁTIA: Eu gostaria de salientar que os custos de pós-compra também são importantes. O projeto atual irá impor aproximadamente$1,00 por unidade para usar, manter e descartar o nosso produto. Isso é quase igual ao de nossos competidores. Se conseguirmos reduzir esse custo para $0,50 por unidade ao projetarmos um produto melhor, é possível capturarmos uma fatia de 50% do mercado.</w:t>
      </w:r>
    </w:p>
    <w:p w:rsidR="0078439E" w:rsidRPr="0078439E" w:rsidRDefault="0078439E" w:rsidP="00A00226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78439E">
        <w:rPr>
          <w:rFonts w:ascii="Times New Roman" w:hAnsi="Times New Roman" w:cs="Times New Roman"/>
          <w:b/>
        </w:rPr>
        <w:t>Pede-se:</w:t>
      </w:r>
    </w:p>
    <w:p w:rsidR="0078439E" w:rsidRDefault="0078439E" w:rsidP="00A00226">
      <w:pPr>
        <w:pStyle w:val="PargrafodaLista"/>
        <w:numPr>
          <w:ilvl w:val="0"/>
          <w:numId w:val="6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Calcule o custo-alvo associado com a fatia de mercado inicial de 20%. O projeto inicial atinge esse alvo?</w:t>
      </w:r>
    </w:p>
    <w:p w:rsidR="0078439E" w:rsidRDefault="0078439E" w:rsidP="00A00226">
      <w:pPr>
        <w:pStyle w:val="PargrafodaLista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Calcule o custo-alvo para o preço de $27 e a fatia de mercado de 35%. Quanto mais é preciso reduzir em relação ao primeiro projeto? Descreva as três abordagens gerais que a Tinoco</w:t>
      </w:r>
      <w:r w:rsidRPr="007843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pode adotar para reduzir o custo projetado até esse alvo novo.</w:t>
      </w:r>
      <w:bookmarkStart w:id="0" w:name="_GoBack"/>
      <w:bookmarkEnd w:id="0"/>
    </w:p>
    <w:p w:rsidR="0078439E" w:rsidRDefault="005E682A" w:rsidP="00A00226">
      <w:pPr>
        <w:pStyle w:val="PargrafodaLista"/>
        <w:numPr>
          <w:ilvl w:val="0"/>
          <w:numId w:val="6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 o lucro total</w:t>
      </w:r>
      <w:r w:rsidR="0078439E" w:rsidRPr="0078439E">
        <w:rPr>
          <w:rFonts w:ascii="Times New Roman" w:hAnsi="Times New Roman" w:cs="Times New Roman"/>
        </w:rPr>
        <w:t xml:space="preserve"> </w:t>
      </w:r>
      <w:r w:rsidR="00007387">
        <w:rPr>
          <w:rFonts w:ascii="Times New Roman" w:hAnsi="Times New Roman" w:cs="Times New Roman"/>
        </w:rPr>
        <w:t>do ciclo de vida que o projeto atual (inicial) oferece (incluindo os custos de pré-produção).</w:t>
      </w:r>
    </w:p>
    <w:p w:rsidR="00007387" w:rsidRDefault="00007387" w:rsidP="00A00226">
      <w:pPr>
        <w:pStyle w:val="PargrafodaLista"/>
        <w:numPr>
          <w:ilvl w:val="0"/>
          <w:numId w:val="6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Suponha que o departamento de engenharia tenha dois novos projetos: Projeto A e Projeto B. Ambos os projetos reduzem os custos de produção e logística para $21 por unidade. No entanto, o Projeto A mantém os custos de pós-compra a $1,00 por unidade, enquanto o Projeto B reduz os custos de pós-compra para $0,40 por unidade. Desenvolver o testar o Projeto A custa $15.000 adicionais, enquanto o Projeto B custa $30.000 adicionais. Calcule os lucros totais do ciclo de vida sob cada projeto. Qual você escolheria? Explique. E se o projeto que você escolheu custasse $50.000 adicionais? Isso mudaria sua decisão?</w:t>
      </w:r>
    </w:p>
    <w:p w:rsidR="005D3DA6" w:rsidRPr="007B0CA1" w:rsidRDefault="005D3DA6" w:rsidP="005D3DA6">
      <w:pPr>
        <w:spacing w:before="240" w:after="24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7B0CA1">
        <w:rPr>
          <w:rFonts w:ascii="Times New Roman" w:hAnsi="Times New Roman" w:cs="Times New Roman"/>
          <w:sz w:val="20"/>
        </w:rPr>
        <w:t xml:space="preserve">(Fonte: </w:t>
      </w:r>
      <w:proofErr w:type="spellStart"/>
      <w:r w:rsidRPr="007B0CA1">
        <w:rPr>
          <w:rFonts w:ascii="Times New Roman" w:hAnsi="Times New Roman" w:cs="Times New Roman"/>
          <w:sz w:val="20"/>
        </w:rPr>
        <w:t>Hansen&amp;Mowen</w:t>
      </w:r>
      <w:proofErr w:type="spellEnd"/>
      <w:r w:rsidRPr="007B0CA1">
        <w:rPr>
          <w:rFonts w:ascii="Times New Roman" w:hAnsi="Times New Roman" w:cs="Times New Roman"/>
          <w:sz w:val="20"/>
        </w:rPr>
        <w:t xml:space="preserve">, Gestão de Custos, p. </w:t>
      </w:r>
      <w:r w:rsidR="007B0CA1" w:rsidRPr="007B0CA1">
        <w:rPr>
          <w:rFonts w:ascii="Times New Roman" w:hAnsi="Times New Roman" w:cs="Times New Roman"/>
          <w:sz w:val="20"/>
        </w:rPr>
        <w:t>462)</w:t>
      </w:r>
    </w:p>
    <w:p w:rsidR="00716710" w:rsidRDefault="00A00226" w:rsidP="00A00226">
      <w:pPr>
        <w:spacing w:after="120" w:line="240" w:lineRule="auto"/>
        <w:ind w:left="357"/>
        <w:jc w:val="both"/>
        <w:rPr>
          <w:rFonts w:ascii="Times New Roman" w:hAnsi="Times New Roman" w:cs="Times New Roman"/>
        </w:rPr>
      </w:pPr>
      <w:r w:rsidRPr="00A00226">
        <w:rPr>
          <w:rFonts w:ascii="Times New Roman" w:hAnsi="Times New Roman" w:cs="Times New Roman"/>
          <w:b/>
        </w:rPr>
        <w:t>Antes de iniciar</w:t>
      </w:r>
      <w:r>
        <w:rPr>
          <w:rFonts w:ascii="Times New Roman" w:hAnsi="Times New Roman" w:cs="Times New Roman"/>
        </w:rPr>
        <w:t xml:space="preserve"> reflita sobre as seguintes questões, de acordo com os dados do problema:</w:t>
      </w:r>
    </w:p>
    <w:p w:rsidR="00A00226" w:rsidRDefault="00A00226" w:rsidP="00A00226">
      <w:pPr>
        <w:spacing w:after="12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 que é o ciclo de vida do produto?</w:t>
      </w:r>
    </w:p>
    <w:p w:rsidR="00A00226" w:rsidRDefault="00A00226" w:rsidP="00A00226">
      <w:pPr>
        <w:spacing w:after="12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Quais os custos associados com o ciclo de vida do produto?</w:t>
      </w:r>
    </w:p>
    <w:p w:rsidR="00A00226" w:rsidRDefault="00A00226" w:rsidP="00A00226">
      <w:pPr>
        <w:spacing w:after="12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 que é custo-alvo?</w:t>
      </w:r>
    </w:p>
    <w:p w:rsidR="00A00226" w:rsidRDefault="00A00226" w:rsidP="00A00226">
      <w:pPr>
        <w:spacing w:after="12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Porque a gestão do custo do ciclo de vida é importante para produtos com ciclo de vida curtos?</w:t>
      </w:r>
    </w:p>
    <w:p w:rsidR="00A00226" w:rsidRDefault="00A00226" w:rsidP="00A00226">
      <w:pPr>
        <w:spacing w:after="120" w:line="240" w:lineRule="auto"/>
        <w:ind w:left="357"/>
        <w:jc w:val="both"/>
        <w:rPr>
          <w:rFonts w:ascii="Times New Roman" w:hAnsi="Times New Roman" w:cs="Times New Roman"/>
        </w:rPr>
      </w:pPr>
    </w:p>
    <w:sectPr w:rsidR="00A00226" w:rsidSect="006E3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7FEF"/>
    <w:multiLevelType w:val="hybridMultilevel"/>
    <w:tmpl w:val="77D22BB8"/>
    <w:lvl w:ilvl="0" w:tplc="DC66D5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6C268D"/>
    <w:multiLevelType w:val="hybridMultilevel"/>
    <w:tmpl w:val="2C94B6BE"/>
    <w:lvl w:ilvl="0" w:tplc="041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D16BD9"/>
    <w:multiLevelType w:val="hybridMultilevel"/>
    <w:tmpl w:val="7E68BD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34E0"/>
    <w:multiLevelType w:val="hybridMultilevel"/>
    <w:tmpl w:val="D9D680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8023A"/>
    <w:multiLevelType w:val="hybridMultilevel"/>
    <w:tmpl w:val="546C4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73C63"/>
    <w:multiLevelType w:val="hybridMultilevel"/>
    <w:tmpl w:val="31A4ADA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A5"/>
    <w:rsid w:val="0000144A"/>
    <w:rsid w:val="00007387"/>
    <w:rsid w:val="002124E4"/>
    <w:rsid w:val="002F224A"/>
    <w:rsid w:val="00387956"/>
    <w:rsid w:val="004E0904"/>
    <w:rsid w:val="005D3DA6"/>
    <w:rsid w:val="005E682A"/>
    <w:rsid w:val="00657F17"/>
    <w:rsid w:val="00692CD6"/>
    <w:rsid w:val="006E3DBA"/>
    <w:rsid w:val="00716710"/>
    <w:rsid w:val="0078439E"/>
    <w:rsid w:val="007B0CA1"/>
    <w:rsid w:val="007E4CB1"/>
    <w:rsid w:val="00A00226"/>
    <w:rsid w:val="00B032A5"/>
    <w:rsid w:val="00F3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15B45-F31F-45C0-83E7-771ABC09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2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solange</cp:lastModifiedBy>
  <cp:revision>5</cp:revision>
  <dcterms:created xsi:type="dcterms:W3CDTF">2016-10-17T15:03:00Z</dcterms:created>
  <dcterms:modified xsi:type="dcterms:W3CDTF">2016-10-17T15:23:00Z</dcterms:modified>
</cp:coreProperties>
</file>