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jc w:val="center"/>
        <w:tblCellSpacing w:w="15" w:type="dxa"/>
        <w:tblCellMar>
          <w:top w:w="30" w:type="dxa"/>
          <w:left w:w="30" w:type="dxa"/>
          <w:bottom w:w="30" w:type="dxa"/>
          <w:right w:w="30" w:type="dxa"/>
        </w:tblCellMar>
        <w:tblLook w:val="04A0" w:firstRow="1" w:lastRow="0" w:firstColumn="1" w:lastColumn="0" w:noHBand="0" w:noVBand="1"/>
      </w:tblPr>
      <w:tblGrid>
        <w:gridCol w:w="8504"/>
      </w:tblGrid>
      <w:tr w:rsidR="00FD74F7" w:rsidTr="00FD74F7">
        <w:trPr>
          <w:tblCellSpacing w:w="15" w:type="dxa"/>
          <w:jc w:val="center"/>
        </w:trPr>
        <w:tc>
          <w:tcPr>
            <w:tcW w:w="0" w:type="auto"/>
            <w:vAlign w:val="center"/>
            <w:hideMark/>
          </w:tcPr>
          <w:p w:rsidR="00FD74F7" w:rsidRDefault="00FD74F7">
            <w:pPr>
              <w:rPr>
                <w:rFonts w:ascii="Verdana" w:hAnsi="Verdana"/>
              </w:rPr>
            </w:pPr>
            <w:r>
              <w:rPr>
                <w:rFonts w:ascii="Verdana" w:hAnsi="Verdana"/>
              </w:rPr>
              <w:t>  </w:t>
            </w:r>
          </w:p>
        </w:tc>
      </w:tr>
      <w:tr w:rsidR="00FD74F7" w:rsidTr="00FD74F7">
        <w:trPr>
          <w:trHeight w:val="300"/>
          <w:tblCellSpacing w:w="15" w:type="dxa"/>
          <w:jc w:val="center"/>
        </w:trPr>
        <w:tc>
          <w:tcPr>
            <w:tcW w:w="0" w:type="auto"/>
            <w:shd w:val="clear" w:color="auto" w:fill="045AAE"/>
            <w:vAlign w:val="center"/>
            <w:hideMark/>
          </w:tcPr>
          <w:p w:rsidR="00FD74F7" w:rsidRDefault="00FD74F7">
            <w:pPr>
              <w:spacing w:line="270" w:lineRule="atLeast"/>
              <w:jc w:val="center"/>
              <w:rPr>
                <w:rFonts w:ascii="Verdana" w:hAnsi="Verdana"/>
                <w:b/>
                <w:bCs/>
                <w:color w:val="FFFFFF"/>
                <w:sz w:val="18"/>
                <w:szCs w:val="18"/>
              </w:rPr>
            </w:pPr>
            <w:r>
              <w:rPr>
                <w:rStyle w:val="modulo"/>
                <w:rFonts w:ascii="Verdana" w:hAnsi="Verdana"/>
                <w:b/>
                <w:bCs/>
                <w:color w:val="000000"/>
                <w:sz w:val="15"/>
                <w:szCs w:val="15"/>
              </w:rPr>
              <w:t>Tese 51</w:t>
            </w:r>
          </w:p>
        </w:tc>
      </w:tr>
      <w:tr w:rsidR="00FD74F7" w:rsidTr="00FD74F7">
        <w:trPr>
          <w:tblCellSpacing w:w="15" w:type="dxa"/>
          <w:jc w:val="center"/>
        </w:trPr>
        <w:tc>
          <w:tcPr>
            <w:tcW w:w="0" w:type="auto"/>
            <w:noWrap/>
            <w:vAlign w:val="center"/>
            <w:hideMark/>
          </w:tcPr>
          <w:p w:rsidR="00FD74F7" w:rsidRDefault="00FD74F7">
            <w:pPr>
              <w:spacing w:line="240" w:lineRule="auto"/>
              <w:jc w:val="right"/>
              <w:rPr>
                <w:rFonts w:ascii="Verdana" w:hAnsi="Verdana"/>
                <w:sz w:val="24"/>
                <w:szCs w:val="24"/>
              </w:rPr>
            </w:pPr>
            <w:hyperlink r:id="rId4" w:tooltip="Imprimir" w:history="1">
              <w:r>
                <w:rPr>
                  <w:rFonts w:ascii="Verdana" w:hAnsi="Verdana"/>
                  <w:noProof/>
                  <w:color w:val="0265CC"/>
                  <w:sz w:val="18"/>
                  <w:szCs w:val="18"/>
                  <w:bdr w:val="none" w:sz="0" w:space="0" w:color="auto" w:frame="1"/>
                  <w:lang w:eastAsia="pt-BR"/>
                </w:rPr>
                <w:drawing>
                  <wp:inline distT="0" distB="0" distL="0" distR="0">
                    <wp:extent cx="155575" cy="155575"/>
                    <wp:effectExtent l="0" t="0" r="0" b="0"/>
                    <wp:docPr id="45" name="Imagem 45" descr="http://www.defensoria.sp.gov.br/dpesp/imagens/imprimir.gif">
                      <a:hlinkClick xmlns:a="http://schemas.openxmlformats.org/drawingml/2006/main" r:id="rId4"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defensoria.sp.gov.br/dpesp/imagens/imprimir.gif">
                              <a:hlinkClick r:id="rId4" tooltip="&quot;Imprimi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Hyperlink"/>
                  <w:rFonts w:ascii="Verdana" w:hAnsi="Verdana"/>
                  <w:color w:val="0265CC"/>
                  <w:sz w:val="18"/>
                  <w:szCs w:val="18"/>
                  <w:bdr w:val="none" w:sz="0" w:space="0" w:color="auto" w:frame="1"/>
                </w:rPr>
                <w:t>Imprimir</w:t>
              </w:r>
            </w:hyperlink>
            <w:r>
              <w:rPr>
                <w:rStyle w:val="apple-converted-space"/>
                <w:rFonts w:ascii="Verdana" w:hAnsi="Verdana"/>
              </w:rPr>
              <w:t> </w:t>
            </w:r>
            <w:r>
              <w:rPr>
                <w:rFonts w:ascii="Verdana" w:hAnsi="Verdana"/>
              </w:rPr>
              <w:t> </w:t>
            </w:r>
            <w:hyperlink r:id="rId6" w:tooltip="Enviar por Email" w:history="1">
              <w:r>
                <w:rPr>
                  <w:rFonts w:ascii="Verdana" w:hAnsi="Verdana"/>
                  <w:noProof/>
                  <w:color w:val="0265CC"/>
                  <w:sz w:val="18"/>
                  <w:szCs w:val="18"/>
                  <w:bdr w:val="none" w:sz="0" w:space="0" w:color="auto" w:frame="1"/>
                  <w:lang w:eastAsia="pt-BR"/>
                </w:rPr>
                <w:drawing>
                  <wp:inline distT="0" distB="0" distL="0" distR="0">
                    <wp:extent cx="155575" cy="155575"/>
                    <wp:effectExtent l="0" t="0" r="0" b="0"/>
                    <wp:docPr id="44" name="Imagem 44" descr="http://www.defensoria.sp.gov.br/dpesp/imagens/email/email.gif">
                      <a:hlinkClick xmlns:a="http://schemas.openxmlformats.org/drawingml/2006/main" r:id="rId6" tooltip="&quot;Enviar por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defensoria.sp.gov.br/dpesp/imagens/email/email.gif">
                              <a:hlinkClick r:id="rId6" tooltip="&quot;Enviar por 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Hyperlink"/>
                  <w:rFonts w:ascii="Verdana" w:hAnsi="Verdana"/>
                  <w:color w:val="0265CC"/>
                  <w:sz w:val="18"/>
                  <w:szCs w:val="18"/>
                  <w:bdr w:val="none" w:sz="0" w:space="0" w:color="auto" w:frame="1"/>
                </w:rPr>
                <w:t>Enviar</w:t>
              </w:r>
            </w:hyperlink>
            <w:r>
              <w:rPr>
                <w:rStyle w:val="apple-converted-space"/>
                <w:rFonts w:ascii="Verdana" w:hAnsi="Verdana"/>
              </w:rPr>
              <w:t> </w:t>
            </w:r>
            <w:r>
              <w:rPr>
                <w:rFonts w:ascii="Verdana" w:hAnsi="Verdana"/>
              </w:rPr>
              <w:t> </w:t>
            </w:r>
            <w:hyperlink r:id="rId8" w:history="1">
              <w:r>
                <w:rPr>
                  <w:rFonts w:ascii="Verdana" w:hAnsi="Verdana"/>
                  <w:noProof/>
                  <w:color w:val="D9661A"/>
                  <w:sz w:val="17"/>
                  <w:szCs w:val="17"/>
                  <w:bdr w:val="none" w:sz="0" w:space="0" w:color="auto" w:frame="1"/>
                  <w:lang w:eastAsia="pt-BR"/>
                </w:rPr>
                <w:drawing>
                  <wp:inline distT="0" distB="0" distL="0" distR="0">
                    <wp:extent cx="155575" cy="155575"/>
                    <wp:effectExtent l="0" t="0" r="0" b="0"/>
                    <wp:docPr id="43" name="Imagem 43" descr="http://www.defensoria.sp.gov.br/dpesp/imagens/fecha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defensoria.sp.gov.br/dpesp/imagens/fechar.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Hyperlink"/>
                  <w:rFonts w:ascii="Verdana" w:hAnsi="Verdana"/>
                  <w:color w:val="D9661A"/>
                  <w:sz w:val="17"/>
                  <w:szCs w:val="17"/>
                  <w:bdr w:val="none" w:sz="0" w:space="0" w:color="auto" w:frame="1"/>
                </w:rPr>
                <w:t>Fechar</w:t>
              </w:r>
            </w:hyperlink>
          </w:p>
        </w:tc>
      </w:tr>
      <w:tr w:rsidR="00FD74F7" w:rsidTr="00FD74F7">
        <w:trPr>
          <w:tblCellSpacing w:w="15" w:type="dxa"/>
          <w:jc w:val="center"/>
        </w:trPr>
        <w:tc>
          <w:tcPr>
            <w:tcW w:w="0" w:type="auto"/>
            <w:shd w:val="clear" w:color="auto" w:fill="auto"/>
            <w:hideMark/>
          </w:tcPr>
          <w:p w:rsidR="00FD74F7" w:rsidRDefault="00FD74F7">
            <w:pPr>
              <w:spacing w:line="195" w:lineRule="atLeast"/>
              <w:jc w:val="both"/>
              <w:rPr>
                <w:rFonts w:ascii="Verdana" w:hAnsi="Verdana"/>
                <w:sz w:val="15"/>
                <w:szCs w:val="15"/>
              </w:rPr>
            </w:pPr>
            <w:r>
              <w:rPr>
                <w:rFonts w:ascii="Verdana" w:hAnsi="Verdana"/>
                <w:color w:val="000000"/>
                <w:sz w:val="20"/>
                <w:szCs w:val="20"/>
              </w:rPr>
              <w:t>TESE 51</w:t>
            </w:r>
            <w:r>
              <w:rPr>
                <w:rFonts w:ascii="Verdana" w:hAnsi="Verdana"/>
                <w:color w:val="000000"/>
                <w:sz w:val="20"/>
                <w:szCs w:val="20"/>
              </w:rPr>
              <w:t xml:space="preserve"> - </w:t>
            </w:r>
            <w:r>
              <w:rPr>
                <w:rFonts w:ascii="Verdana" w:hAnsi="Verdana"/>
                <w:color w:val="000000"/>
                <w:sz w:val="17"/>
                <w:szCs w:val="17"/>
                <w:shd w:val="clear" w:color="auto" w:fill="FFFFFF"/>
              </w:rPr>
              <w:t>III Encontro Estadual - 2009</w:t>
            </w:r>
            <w:bookmarkStart w:id="0" w:name="_GoBack"/>
            <w:bookmarkEnd w:id="0"/>
          </w:p>
          <w:p w:rsidR="00FD74F7" w:rsidRDefault="00FD74F7">
            <w:pPr>
              <w:pStyle w:val="NormalWeb"/>
              <w:spacing w:before="0" w:beforeAutospacing="0" w:after="200" w:afterAutospacing="0" w:line="270" w:lineRule="atLeast"/>
              <w:rPr>
                <w:rFonts w:ascii="Verdana" w:hAnsi="Verdana"/>
                <w:color w:val="000000"/>
                <w:sz w:val="18"/>
                <w:szCs w:val="18"/>
              </w:rPr>
            </w:pPr>
            <w:r>
              <w:rPr>
                <w:rFonts w:ascii="Verdana" w:hAnsi="Verdana"/>
                <w:color w:val="000000"/>
                <w:sz w:val="20"/>
                <w:szCs w:val="20"/>
              </w:rPr>
              <w:t>Proponente:</w:t>
            </w:r>
            <w:r>
              <w:rPr>
                <w:rStyle w:val="apple-converted-space"/>
                <w:rFonts w:ascii="Verdana" w:hAnsi="Verdana"/>
                <w:color w:val="000000"/>
                <w:sz w:val="20"/>
                <w:szCs w:val="20"/>
              </w:rPr>
              <w:t> </w:t>
            </w:r>
            <w:r>
              <w:rPr>
                <w:rFonts w:ascii="Verdana" w:hAnsi="Verdana"/>
                <w:color w:val="000000"/>
                <w:sz w:val="20"/>
                <w:szCs w:val="20"/>
              </w:rPr>
              <w:t>Leandro de Castro Silva</w:t>
            </w:r>
          </w:p>
          <w:p w:rsidR="00FD74F7" w:rsidRDefault="00FD74F7">
            <w:pPr>
              <w:pStyle w:val="NormalWeb"/>
              <w:spacing w:before="0" w:beforeAutospacing="0" w:after="200" w:afterAutospacing="0" w:line="270" w:lineRule="atLeast"/>
              <w:rPr>
                <w:rFonts w:ascii="Verdana" w:hAnsi="Verdana"/>
                <w:color w:val="000000"/>
                <w:sz w:val="18"/>
                <w:szCs w:val="18"/>
              </w:rPr>
            </w:pPr>
            <w:r>
              <w:rPr>
                <w:rFonts w:ascii="Verdana" w:hAnsi="Verdana"/>
                <w:color w:val="000000"/>
                <w:sz w:val="20"/>
                <w:szCs w:val="20"/>
              </w:rPr>
              <w:t>Área: Execução Penal</w:t>
            </w:r>
          </w:p>
          <w:p w:rsidR="00FD74F7" w:rsidRDefault="00FD74F7">
            <w:pPr>
              <w:pStyle w:val="NormalWeb"/>
              <w:spacing w:before="0" w:beforeAutospacing="0" w:after="200" w:afterAutospacing="0" w:line="270" w:lineRule="atLeast"/>
              <w:rPr>
                <w:rFonts w:ascii="Verdana" w:hAnsi="Verdana"/>
                <w:color w:val="000000"/>
                <w:sz w:val="18"/>
                <w:szCs w:val="18"/>
              </w:rPr>
            </w:pPr>
            <w:r>
              <w:rPr>
                <w:rFonts w:ascii="Verdana" w:hAnsi="Verdana"/>
                <w:color w:val="000000"/>
                <w:sz w:val="20"/>
                <w:szCs w:val="20"/>
              </w:rPr>
              <w:t>Súmula:</w:t>
            </w:r>
            <w:r>
              <w:rPr>
                <w:rStyle w:val="apple-converted-space"/>
                <w:rFonts w:ascii="Verdana" w:hAnsi="Verdana"/>
                <w:color w:val="000000"/>
                <w:sz w:val="20"/>
                <w:szCs w:val="20"/>
              </w:rPr>
              <w:t> </w:t>
            </w:r>
            <w:r>
              <w:rPr>
                <w:rFonts w:ascii="Verdana" w:hAnsi="Verdana"/>
                <w:color w:val="000000"/>
                <w:sz w:val="20"/>
                <w:szCs w:val="20"/>
              </w:rPr>
              <w:t>Os dias remidos devem ser abatidos na pena que está sendo cumprida.</w:t>
            </w:r>
          </w:p>
          <w:p w:rsidR="00FD74F7" w:rsidRDefault="00FD74F7">
            <w:pPr>
              <w:pStyle w:val="NormalWeb"/>
              <w:spacing w:before="0" w:beforeAutospacing="0" w:after="200" w:afterAutospacing="0" w:line="270" w:lineRule="atLeast"/>
              <w:jc w:val="both"/>
              <w:rPr>
                <w:rFonts w:ascii="Verdana" w:hAnsi="Verdana"/>
                <w:color w:val="000000"/>
                <w:sz w:val="18"/>
                <w:szCs w:val="18"/>
              </w:rPr>
            </w:pPr>
            <w:r>
              <w:rPr>
                <w:rStyle w:val="nfase"/>
                <w:rFonts w:ascii="Verdana" w:hAnsi="Verdana"/>
                <w:color w:val="000000"/>
                <w:sz w:val="20"/>
                <w:szCs w:val="20"/>
                <w:vertAlign w:val="subscript"/>
              </w:rPr>
              <w:t> </w:t>
            </w:r>
          </w:p>
          <w:p w:rsidR="00FD74F7" w:rsidRDefault="00FD74F7">
            <w:pPr>
              <w:pStyle w:val="NormalWeb"/>
              <w:spacing w:before="0" w:beforeAutospacing="0" w:after="200" w:afterAutospacing="0" w:line="270" w:lineRule="atLeast"/>
              <w:jc w:val="center"/>
              <w:rPr>
                <w:rFonts w:ascii="Verdana" w:hAnsi="Verdana"/>
                <w:color w:val="000000"/>
                <w:sz w:val="18"/>
                <w:szCs w:val="18"/>
              </w:rPr>
            </w:pPr>
            <w:r>
              <w:rPr>
                <w:rFonts w:ascii="Verdana" w:hAnsi="Verdana"/>
                <w:color w:val="000000"/>
                <w:sz w:val="20"/>
                <w:szCs w:val="20"/>
              </w:rPr>
              <w:t>Indicação do item específico das atribuições institucionais da Defensoria Pública correspondente: Art. 5º, VI, l, e VII, da Lei 988/06,</w:t>
            </w:r>
            <w:r>
              <w:rPr>
                <w:rStyle w:val="apple-converted-space"/>
                <w:rFonts w:ascii="Verdana" w:hAnsi="Verdana"/>
                <w:color w:val="000000"/>
                <w:sz w:val="20"/>
                <w:szCs w:val="20"/>
              </w:rPr>
              <w:t> </w:t>
            </w:r>
            <w:r>
              <w:rPr>
                <w:rStyle w:val="nfase"/>
                <w:rFonts w:ascii="Verdana" w:hAnsi="Verdana"/>
                <w:color w:val="000000"/>
                <w:sz w:val="20"/>
                <w:szCs w:val="20"/>
              </w:rPr>
              <w:t xml:space="preserve">in </w:t>
            </w:r>
            <w:proofErr w:type="spellStart"/>
            <w:r>
              <w:rPr>
                <w:rStyle w:val="nfase"/>
                <w:rFonts w:ascii="Verdana" w:hAnsi="Verdana"/>
                <w:color w:val="000000"/>
                <w:sz w:val="20"/>
                <w:szCs w:val="20"/>
              </w:rPr>
              <w:t>verbis</w:t>
            </w:r>
            <w:proofErr w:type="spellEnd"/>
            <w:r>
              <w:rPr>
                <w:rFonts w:ascii="Verdana" w:hAnsi="Verdana"/>
                <w:color w:val="000000"/>
                <w:sz w:val="20"/>
                <w:szCs w:val="20"/>
              </w:rPr>
              <w:t>:</w:t>
            </w:r>
          </w:p>
          <w:p w:rsidR="00FD74F7" w:rsidRDefault="00FD74F7">
            <w:pPr>
              <w:pStyle w:val="NormalWeb"/>
              <w:spacing w:before="0" w:beforeAutospacing="0" w:after="200" w:afterAutospacing="0" w:line="270" w:lineRule="atLeast"/>
              <w:jc w:val="both"/>
              <w:rPr>
                <w:rFonts w:ascii="Verdana" w:hAnsi="Verdana"/>
                <w:color w:val="000000"/>
                <w:sz w:val="18"/>
                <w:szCs w:val="18"/>
              </w:rPr>
            </w:pPr>
            <w:r>
              <w:rPr>
                <w:rFonts w:ascii="Verdana" w:hAnsi="Verdana"/>
                <w:color w:val="000000"/>
                <w:sz w:val="18"/>
                <w:szCs w:val="18"/>
              </w:rPr>
              <w:t> </w:t>
            </w:r>
          </w:p>
          <w:p w:rsidR="00FD74F7" w:rsidRDefault="00FD74F7">
            <w:pPr>
              <w:pStyle w:val="NormalWeb"/>
              <w:spacing w:before="0" w:beforeAutospacing="0" w:after="200" w:afterAutospacing="0" w:line="270" w:lineRule="atLeast"/>
              <w:ind w:left="1416"/>
              <w:jc w:val="both"/>
              <w:rPr>
                <w:rFonts w:ascii="Verdana" w:hAnsi="Verdana"/>
                <w:color w:val="000000"/>
                <w:sz w:val="18"/>
                <w:szCs w:val="18"/>
              </w:rPr>
            </w:pPr>
            <w:r>
              <w:rPr>
                <w:rStyle w:val="nfase"/>
                <w:rFonts w:ascii="Verdana" w:hAnsi="Verdana"/>
                <w:color w:val="000000"/>
                <w:sz w:val="20"/>
                <w:szCs w:val="20"/>
              </w:rPr>
              <w:t>“Artigo 5º - São atribuições institucionais da Defensoria Pública do Estado, dentre outras:</w:t>
            </w:r>
          </w:p>
          <w:p w:rsidR="00FD74F7" w:rsidRDefault="00FD74F7">
            <w:pPr>
              <w:pStyle w:val="NormalWeb"/>
              <w:spacing w:before="0" w:beforeAutospacing="0" w:after="200" w:afterAutospacing="0" w:line="270" w:lineRule="atLeast"/>
              <w:ind w:left="1416"/>
              <w:jc w:val="both"/>
              <w:rPr>
                <w:rFonts w:ascii="Verdana" w:hAnsi="Verdana"/>
                <w:color w:val="000000"/>
                <w:sz w:val="18"/>
                <w:szCs w:val="18"/>
              </w:rPr>
            </w:pPr>
            <w:r>
              <w:rPr>
                <w:rStyle w:val="nfase"/>
                <w:rFonts w:ascii="Verdana" w:hAnsi="Verdana"/>
                <w:color w:val="000000"/>
                <w:sz w:val="20"/>
                <w:szCs w:val="20"/>
              </w:rPr>
              <w:t>...</w:t>
            </w:r>
          </w:p>
          <w:p w:rsidR="00FD74F7" w:rsidRDefault="00FD74F7">
            <w:pPr>
              <w:pStyle w:val="NormalWeb"/>
              <w:spacing w:before="0" w:beforeAutospacing="0" w:after="200" w:afterAutospacing="0" w:line="270" w:lineRule="atLeast"/>
              <w:ind w:left="708" w:firstLine="708"/>
              <w:jc w:val="both"/>
              <w:rPr>
                <w:rFonts w:ascii="Verdana" w:hAnsi="Verdana"/>
                <w:color w:val="000000"/>
                <w:sz w:val="18"/>
                <w:szCs w:val="18"/>
              </w:rPr>
            </w:pPr>
            <w:r>
              <w:rPr>
                <w:rStyle w:val="nfase"/>
                <w:rFonts w:ascii="Verdana" w:hAnsi="Verdana"/>
                <w:color w:val="000000"/>
                <w:sz w:val="20"/>
                <w:szCs w:val="20"/>
              </w:rPr>
              <w:t> </w:t>
            </w:r>
            <w:r>
              <w:rPr>
                <w:rStyle w:val="Forte"/>
                <w:rFonts w:ascii="Verdana" w:eastAsiaTheme="majorEastAsia" w:hAnsi="Verdana"/>
                <w:i/>
                <w:iCs/>
                <w:color w:val="000000"/>
                <w:sz w:val="18"/>
                <w:szCs w:val="18"/>
              </w:rPr>
              <w:t>VI</w:t>
            </w:r>
            <w:r>
              <w:rPr>
                <w:rStyle w:val="apple-converted-space"/>
                <w:rFonts w:ascii="Verdana" w:hAnsi="Verdana"/>
                <w:i/>
                <w:iCs/>
                <w:color w:val="000000"/>
                <w:sz w:val="20"/>
                <w:szCs w:val="20"/>
              </w:rPr>
              <w:t> </w:t>
            </w:r>
            <w:r>
              <w:rPr>
                <w:rStyle w:val="nfase"/>
                <w:rFonts w:ascii="Verdana" w:hAnsi="Verdana"/>
                <w:color w:val="000000"/>
                <w:sz w:val="20"/>
                <w:szCs w:val="20"/>
              </w:rPr>
              <w:t xml:space="preserve">- </w:t>
            </w:r>
            <w:proofErr w:type="gramStart"/>
            <w:r>
              <w:rPr>
                <w:rStyle w:val="nfase"/>
                <w:rFonts w:ascii="Verdana" w:hAnsi="Verdana"/>
                <w:color w:val="000000"/>
                <w:sz w:val="20"/>
                <w:szCs w:val="20"/>
              </w:rPr>
              <w:t>promover</w:t>
            </w:r>
            <w:proofErr w:type="gramEnd"/>
            <w:r>
              <w:rPr>
                <w:rStyle w:val="nfase"/>
                <w:rFonts w:ascii="Verdana" w:hAnsi="Verdana"/>
                <w:color w:val="000000"/>
                <w:sz w:val="20"/>
                <w:szCs w:val="20"/>
              </w:rPr>
              <w:t>:</w:t>
            </w:r>
          </w:p>
          <w:p w:rsidR="00FD74F7" w:rsidRDefault="00FD74F7">
            <w:pPr>
              <w:pStyle w:val="NormalWeb"/>
              <w:spacing w:before="0" w:beforeAutospacing="0" w:after="200" w:afterAutospacing="0" w:line="270" w:lineRule="atLeast"/>
              <w:ind w:left="708" w:firstLine="708"/>
              <w:jc w:val="both"/>
              <w:rPr>
                <w:rFonts w:ascii="Verdana" w:hAnsi="Verdana"/>
                <w:color w:val="000000"/>
                <w:sz w:val="18"/>
                <w:szCs w:val="18"/>
              </w:rPr>
            </w:pPr>
            <w:r>
              <w:rPr>
                <w:rStyle w:val="nfase"/>
                <w:rFonts w:ascii="Verdana" w:hAnsi="Verdana"/>
                <w:color w:val="000000"/>
                <w:sz w:val="20"/>
                <w:szCs w:val="20"/>
              </w:rPr>
              <w:t>...</w:t>
            </w:r>
          </w:p>
          <w:p w:rsidR="00FD74F7" w:rsidRDefault="00FD74F7">
            <w:pPr>
              <w:pStyle w:val="NormalWeb"/>
              <w:spacing w:before="0" w:beforeAutospacing="0" w:after="200" w:afterAutospacing="0" w:line="270" w:lineRule="atLeast"/>
              <w:ind w:left="1416"/>
              <w:jc w:val="both"/>
              <w:rPr>
                <w:rFonts w:ascii="Verdana" w:hAnsi="Verdana"/>
                <w:color w:val="000000"/>
                <w:sz w:val="18"/>
                <w:szCs w:val="18"/>
              </w:rPr>
            </w:pPr>
            <w:r>
              <w:rPr>
                <w:rStyle w:val="nfase"/>
                <w:rFonts w:ascii="Verdana" w:hAnsi="Verdana"/>
                <w:color w:val="000000"/>
                <w:sz w:val="20"/>
                <w:szCs w:val="20"/>
              </w:rPr>
              <w:t>l) a tutela das pessoas necessitadas, vítimas de discriminação em razão de origem, raça, etnia, sexo, orientação sexual, identidade de gênero, cor, idade, estado civil, condição econômica, filosofia ou convicção política, religião, deficiência física, imunológica, sensorial ou mental,</w:t>
            </w:r>
            <w:r>
              <w:rPr>
                <w:rStyle w:val="apple-converted-space"/>
                <w:rFonts w:ascii="Verdana" w:hAnsi="Verdana"/>
                <w:i/>
                <w:iCs/>
                <w:color w:val="000000"/>
                <w:sz w:val="20"/>
                <w:szCs w:val="20"/>
              </w:rPr>
              <w:t> </w:t>
            </w:r>
            <w:r>
              <w:rPr>
                <w:rStyle w:val="Forte"/>
                <w:rFonts w:ascii="Verdana" w:eastAsiaTheme="majorEastAsia" w:hAnsi="Verdana"/>
                <w:i/>
                <w:iCs/>
                <w:color w:val="000000"/>
                <w:sz w:val="20"/>
                <w:szCs w:val="20"/>
                <w:u w:val="single"/>
              </w:rPr>
              <w:t>cumprimento de pena</w:t>
            </w:r>
            <w:r>
              <w:rPr>
                <w:rStyle w:val="nfase"/>
                <w:rFonts w:ascii="Verdana" w:hAnsi="Verdana"/>
                <w:color w:val="000000"/>
                <w:sz w:val="20"/>
                <w:szCs w:val="20"/>
              </w:rPr>
              <w:t>, ou em razão de qualquer outra particularidade ou condição;</w:t>
            </w:r>
          </w:p>
          <w:p w:rsidR="00FD74F7" w:rsidRDefault="00FD74F7">
            <w:pPr>
              <w:pStyle w:val="NormalWeb"/>
              <w:spacing w:before="0" w:beforeAutospacing="0" w:after="200" w:afterAutospacing="0" w:line="270" w:lineRule="atLeast"/>
              <w:ind w:left="1416"/>
              <w:jc w:val="both"/>
              <w:rPr>
                <w:rFonts w:ascii="Verdana" w:hAnsi="Verdana"/>
                <w:color w:val="000000"/>
                <w:sz w:val="18"/>
                <w:szCs w:val="18"/>
              </w:rPr>
            </w:pPr>
            <w:r>
              <w:rPr>
                <w:rStyle w:val="nfase"/>
                <w:rFonts w:ascii="Verdana" w:hAnsi="Verdana"/>
                <w:b/>
                <w:bCs/>
                <w:color w:val="000000"/>
                <w:sz w:val="20"/>
                <w:szCs w:val="20"/>
              </w:rPr>
              <w:t>VII</w:t>
            </w:r>
            <w:r>
              <w:rPr>
                <w:rStyle w:val="apple-converted-space"/>
                <w:rFonts w:ascii="Verdana" w:hAnsi="Verdana"/>
                <w:b/>
                <w:bCs/>
                <w:i/>
                <w:iCs/>
                <w:color w:val="000000"/>
                <w:sz w:val="20"/>
                <w:szCs w:val="20"/>
              </w:rPr>
              <w:t> </w:t>
            </w:r>
            <w:r>
              <w:rPr>
                <w:rStyle w:val="nfase"/>
                <w:rFonts w:ascii="Verdana" w:hAnsi="Verdana"/>
                <w:b/>
                <w:bCs/>
                <w:color w:val="000000"/>
                <w:sz w:val="20"/>
                <w:szCs w:val="20"/>
              </w:rPr>
              <w:t xml:space="preserve">- atuar nos estabelecimentos policiais, penais e de internação, inclusive de adolescentes, visando a assegurar à pessoa, sob quaisquer circunstâncias, o exercício dos direitos e garantias </w:t>
            </w:r>
            <w:proofErr w:type="gramStart"/>
            <w:r>
              <w:rPr>
                <w:rStyle w:val="nfase"/>
                <w:rFonts w:ascii="Verdana" w:hAnsi="Verdana"/>
                <w:b/>
                <w:bCs/>
                <w:color w:val="000000"/>
                <w:sz w:val="20"/>
                <w:szCs w:val="20"/>
              </w:rPr>
              <w:t>individuais</w:t>
            </w:r>
            <w:r>
              <w:rPr>
                <w:rStyle w:val="nfase"/>
                <w:rFonts w:ascii="Verdana" w:hAnsi="Verdana"/>
                <w:color w:val="000000"/>
                <w:sz w:val="20"/>
                <w:szCs w:val="20"/>
              </w:rPr>
              <w:t>;”</w:t>
            </w:r>
            <w:proofErr w:type="gramEnd"/>
            <w:r>
              <w:rPr>
                <w:rStyle w:val="nfase"/>
                <w:rFonts w:ascii="Verdana" w:hAnsi="Verdana"/>
                <w:color w:val="000000"/>
                <w:sz w:val="20"/>
                <w:szCs w:val="20"/>
              </w:rPr>
              <w:t xml:space="preserve"> (grifo nosso)</w:t>
            </w:r>
          </w:p>
          <w:p w:rsidR="00FD74F7" w:rsidRDefault="00FD74F7">
            <w:pPr>
              <w:pStyle w:val="NormalWeb"/>
              <w:spacing w:before="0" w:beforeAutospacing="0" w:after="200" w:afterAutospacing="0" w:line="270" w:lineRule="atLeast"/>
              <w:jc w:val="center"/>
              <w:rPr>
                <w:rFonts w:ascii="Verdana" w:hAnsi="Verdana"/>
                <w:color w:val="000000"/>
                <w:sz w:val="18"/>
                <w:szCs w:val="18"/>
              </w:rPr>
            </w:pPr>
            <w:r>
              <w:rPr>
                <w:rFonts w:ascii="Verdana" w:hAnsi="Verdana"/>
                <w:color w:val="000000"/>
                <w:sz w:val="20"/>
                <w:szCs w:val="20"/>
              </w:rPr>
              <w:t> </w:t>
            </w:r>
          </w:p>
          <w:p w:rsidR="00FD74F7" w:rsidRDefault="00FD74F7">
            <w:pPr>
              <w:pStyle w:val="NormalWeb"/>
              <w:spacing w:before="0" w:beforeAutospacing="0" w:after="200" w:afterAutospacing="0" w:line="270" w:lineRule="atLeast"/>
              <w:jc w:val="center"/>
              <w:rPr>
                <w:rFonts w:ascii="Verdana" w:hAnsi="Verdana"/>
                <w:color w:val="000000"/>
                <w:sz w:val="18"/>
                <w:szCs w:val="18"/>
              </w:rPr>
            </w:pPr>
            <w:r>
              <w:rPr>
                <w:rFonts w:ascii="Verdana" w:hAnsi="Verdana"/>
                <w:color w:val="000000"/>
                <w:sz w:val="20"/>
                <w:szCs w:val="20"/>
              </w:rPr>
              <w:t>Fundamentação jurídica</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18"/>
                <w:szCs w:val="18"/>
              </w:rPr>
              <w:t> </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Os dias de pena remidos devem ser abatidos da execução em andamento e considerados como pena efetivamente cumprida, como sugerem as modernas jurisprudências a respeito.</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18"/>
                <w:szCs w:val="18"/>
              </w:rPr>
              <w:t> </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lastRenderedPageBreak/>
              <w:t>                                               Afirmação ao contrário afronta toda uma sistemática penal, que é a de punir aquele que transgrediu alguma regra de conduta social, sem, contudo, aplicar-lhe penas degradantes e contrárias à própria dignidade humana.</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xml:space="preserve">                                               </w:t>
            </w:r>
            <w:proofErr w:type="gramStart"/>
            <w:r>
              <w:rPr>
                <w:rFonts w:ascii="Verdana" w:hAnsi="Verdana"/>
                <w:color w:val="000000"/>
                <w:sz w:val="20"/>
                <w:szCs w:val="20"/>
              </w:rPr>
              <w:t>Na verdade</w:t>
            </w:r>
            <w:proofErr w:type="gramEnd"/>
            <w:r>
              <w:rPr>
                <w:rFonts w:ascii="Verdana" w:hAnsi="Verdana"/>
                <w:color w:val="000000"/>
                <w:sz w:val="20"/>
                <w:szCs w:val="20"/>
              </w:rPr>
              <w:t xml:space="preserve"> a remição tem sido o ponto crucial das pretensões acusatórias. Defende o</w:t>
            </w:r>
            <w:r>
              <w:rPr>
                <w:rStyle w:val="apple-converted-space"/>
                <w:rFonts w:ascii="Verdana" w:hAnsi="Verdana"/>
                <w:color w:val="000000"/>
                <w:sz w:val="20"/>
                <w:szCs w:val="20"/>
              </w:rPr>
              <w:t> </w:t>
            </w:r>
            <w:r>
              <w:rPr>
                <w:rStyle w:val="nfase"/>
                <w:rFonts w:ascii="Verdana" w:hAnsi="Verdana"/>
                <w:color w:val="000000"/>
                <w:sz w:val="20"/>
                <w:szCs w:val="20"/>
              </w:rPr>
              <w:t>parquet</w:t>
            </w:r>
            <w:r>
              <w:rPr>
                <w:rStyle w:val="apple-converted-space"/>
                <w:rFonts w:ascii="Verdana" w:hAnsi="Verdana"/>
                <w:color w:val="000000"/>
                <w:sz w:val="20"/>
                <w:szCs w:val="20"/>
              </w:rPr>
              <w:t> </w:t>
            </w:r>
            <w:r>
              <w:rPr>
                <w:rFonts w:ascii="Verdana" w:hAnsi="Verdana"/>
                <w:color w:val="000000"/>
                <w:sz w:val="20"/>
                <w:szCs w:val="20"/>
              </w:rPr>
              <w:t>a remição é um direito condicional, logo somente podendo ser abatido na última pena que está sendo cumprida. O que,</w:t>
            </w:r>
            <w:r>
              <w:rPr>
                <w:rStyle w:val="apple-converted-space"/>
                <w:rFonts w:ascii="Verdana" w:hAnsi="Verdana"/>
                <w:color w:val="000000"/>
                <w:sz w:val="20"/>
                <w:szCs w:val="20"/>
              </w:rPr>
              <w:t> </w:t>
            </w:r>
            <w:r>
              <w:rPr>
                <w:rStyle w:val="nfase"/>
                <w:rFonts w:ascii="Verdana" w:hAnsi="Verdana"/>
                <w:color w:val="000000"/>
                <w:sz w:val="20"/>
                <w:szCs w:val="20"/>
              </w:rPr>
              <w:t>data</w:t>
            </w:r>
            <w:r>
              <w:rPr>
                <w:rStyle w:val="apple-converted-space"/>
                <w:rFonts w:ascii="Verdana" w:hAnsi="Verdana"/>
                <w:i/>
                <w:iCs/>
                <w:color w:val="000000"/>
                <w:sz w:val="20"/>
                <w:szCs w:val="20"/>
              </w:rPr>
              <w:t> </w:t>
            </w:r>
            <w:proofErr w:type="spellStart"/>
            <w:r>
              <w:rPr>
                <w:rStyle w:val="nfase"/>
                <w:rFonts w:ascii="Verdana" w:hAnsi="Verdana"/>
                <w:color w:val="000000"/>
                <w:sz w:val="20"/>
                <w:szCs w:val="20"/>
              </w:rPr>
              <w:t>venia</w:t>
            </w:r>
            <w:proofErr w:type="spellEnd"/>
            <w:r>
              <w:rPr>
                <w:rStyle w:val="nfase"/>
                <w:rFonts w:ascii="Verdana" w:hAnsi="Verdana"/>
                <w:color w:val="000000"/>
                <w:sz w:val="20"/>
                <w:szCs w:val="20"/>
              </w:rPr>
              <w:t>,</w:t>
            </w:r>
            <w:r>
              <w:rPr>
                <w:rStyle w:val="apple-converted-space"/>
                <w:rFonts w:ascii="Verdana" w:hAnsi="Verdana"/>
                <w:i/>
                <w:iCs/>
                <w:color w:val="000000"/>
                <w:sz w:val="20"/>
                <w:szCs w:val="20"/>
              </w:rPr>
              <w:t> </w:t>
            </w:r>
            <w:r>
              <w:rPr>
                <w:rFonts w:ascii="Verdana" w:hAnsi="Verdana"/>
                <w:color w:val="000000"/>
                <w:sz w:val="20"/>
                <w:szCs w:val="20"/>
              </w:rPr>
              <w:t>consiste num atentado contra um direito fundamental.</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Inúmeras teses de juristas, sociólogos, filósofos são defendidas com veemência, atestando a incapacidade do sistema prisional brasileiro. Sabe-se, por experiência empírica, realizada em algumas casas de detenção, que o simples encarceramento não implica numa satisfatória inserção. Sendo necessário dar ao detento oportunidade de aprender uma profissão, uma melhor formação intelectual e humana.</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A fórmula aritmética imposta pelo</w:t>
            </w:r>
            <w:r>
              <w:rPr>
                <w:rStyle w:val="apple-converted-space"/>
                <w:rFonts w:ascii="Verdana" w:hAnsi="Verdana"/>
                <w:color w:val="000000"/>
                <w:sz w:val="20"/>
                <w:szCs w:val="20"/>
              </w:rPr>
              <w:t> </w:t>
            </w:r>
            <w:r>
              <w:rPr>
                <w:rStyle w:val="nfase"/>
                <w:rFonts w:ascii="Verdana" w:hAnsi="Verdana"/>
                <w:color w:val="000000"/>
                <w:sz w:val="20"/>
                <w:szCs w:val="20"/>
              </w:rPr>
              <w:t>parquet</w:t>
            </w:r>
            <w:r>
              <w:rPr>
                <w:rStyle w:val="apple-converted-space"/>
                <w:rFonts w:ascii="Verdana" w:hAnsi="Verdana"/>
                <w:color w:val="000000"/>
                <w:sz w:val="20"/>
                <w:szCs w:val="20"/>
              </w:rPr>
              <w:t> </w:t>
            </w:r>
            <w:r>
              <w:rPr>
                <w:rFonts w:ascii="Verdana" w:hAnsi="Verdana"/>
                <w:color w:val="000000"/>
                <w:sz w:val="20"/>
                <w:szCs w:val="20"/>
              </w:rPr>
              <w:t>é altamente prejudicial ao sentenciado e consiste numa afronta ao artigo 5º, inciso XLVII, alínea “c” da Magna Carta, que preceitua ser proibida a pena de trabalho forçoso.</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A lei de execução criminal, infelizmente, silencia-se quanto à forma do cálculo, o que, por consequência, abre margem a interpretações totalmente contrárias ao texto primaz do ordenamento jurídico brasileiro.</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À guisa de exemplo, considera-se que um acusado tenha sido condenado a cumprir pena de 10 anos no regime fechado. Para progredir ao regime semiaberto teria que cumprir o lapso de um ano e oito meses. Suponha-se que o sentenciado tenha remido trinta dias de sua pena. Se os dias remidos forem somados com o tempo de cumprimento da pena a este bastaria cumprir mais um ano e sete meses, estando presente o requisito objetivo para o benefício de progressão.</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xml:space="preserve">                                               Utilizando-se da mesma </w:t>
            </w:r>
            <w:proofErr w:type="spellStart"/>
            <w:r>
              <w:rPr>
                <w:rFonts w:ascii="Verdana" w:hAnsi="Verdana"/>
                <w:color w:val="000000"/>
                <w:sz w:val="20"/>
                <w:szCs w:val="20"/>
              </w:rPr>
              <w:t>argüição</w:t>
            </w:r>
            <w:proofErr w:type="spellEnd"/>
            <w:r>
              <w:rPr>
                <w:rFonts w:ascii="Verdana" w:hAnsi="Verdana"/>
                <w:color w:val="000000"/>
                <w:sz w:val="20"/>
                <w:szCs w:val="20"/>
              </w:rPr>
              <w:t xml:space="preserve"> hipotética gizada acima, vê-se que se o cálculo da remição for realizado no final da pena, subtraindo-se o total da pena com os dias remidos ter-se-á que o sentenciado, para ter direito a progressão, terá que cumprir um ano, sete meses e vinte cinco dias.</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Analisando superficialmente chegar-se-ia numa conclusão de que a diferença de vinco cinco dias é altamente desprezível, não tendo tanta influência no montante da pena a ser cumprida. Esta inferência é totalmente enganosa.</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xml:space="preserve">                                               Levando em consideração que o mês normalmente possui vinte dias úteis (despreza-se os sábados e domingos), bem como que o instituto da remição estipula que a cada três dias efetivos de trabalho, o detento tem direito a subtrair um dia de sua pena, por raciocínio matemático verifica-se que </w:t>
            </w:r>
            <w:r>
              <w:rPr>
                <w:rFonts w:ascii="Verdana" w:hAnsi="Verdana"/>
                <w:color w:val="000000"/>
                <w:sz w:val="20"/>
                <w:szCs w:val="20"/>
              </w:rPr>
              <w:lastRenderedPageBreak/>
              <w:t>o sentenciado terá que ficar encarcerado por mais dois meses e meio para conseguir remir estes vinte cinco dias.</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Não é permitido ao operador do direito utilizar-se de meios inconstitucionais para defender suas convicções pessoais. Aquele que cumpre pena tem preservado os seus direitos constitucionais, exceto aqueles que a lei ordena que lhe sejam ceifados.</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xml:space="preserve">                                               Salienta-se que o </w:t>
            </w:r>
            <w:proofErr w:type="spellStart"/>
            <w:r>
              <w:rPr>
                <w:rFonts w:ascii="Verdana" w:hAnsi="Verdana"/>
                <w:color w:val="000000"/>
                <w:sz w:val="20"/>
                <w:szCs w:val="20"/>
              </w:rPr>
              <w:t>principio</w:t>
            </w:r>
            <w:proofErr w:type="spellEnd"/>
            <w:r>
              <w:rPr>
                <w:rFonts w:ascii="Verdana" w:hAnsi="Verdana"/>
                <w:color w:val="000000"/>
                <w:sz w:val="20"/>
                <w:szCs w:val="20"/>
              </w:rPr>
              <w:t xml:space="preserve"> da dignidade humana não é sucumbido quando um ser humano adentra numa casa de detenção. Tal pessoa, individualizada em sua existência, continua possuindo as prerrogativas inerentes do homem. Pelo fato de ter cometido uma mazela que afrontou a conduta social, necessita por isso ser penalizado, porém, os abusos e afrontas à condição humana devem ser rechaçados.</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No mesmo sentido é a jurisprudência tranquila do Superior Tribunal de Justiça:</w:t>
            </w:r>
          </w:p>
          <w:p w:rsidR="00FD74F7" w:rsidRDefault="00FD74F7">
            <w:pPr>
              <w:pStyle w:val="NormalWeb"/>
              <w:spacing w:before="0" w:beforeAutospacing="0" w:after="200" w:afterAutospacing="0" w:line="270" w:lineRule="atLeast"/>
              <w:ind w:left="2268"/>
              <w:jc w:val="both"/>
              <w:rPr>
                <w:rFonts w:ascii="Verdana" w:hAnsi="Verdana"/>
                <w:color w:val="000000"/>
                <w:sz w:val="18"/>
                <w:szCs w:val="18"/>
              </w:rPr>
            </w:pPr>
            <w:r>
              <w:rPr>
                <w:rFonts w:ascii="Verdana" w:hAnsi="Verdana"/>
                <w:color w:val="000000"/>
                <w:sz w:val="20"/>
                <w:szCs w:val="20"/>
              </w:rPr>
              <w:t xml:space="preserve">O tempo remido pelo trabalho do preso deve ser considerado como pena efetivamente cumprida (STJ, </w:t>
            </w:r>
            <w:proofErr w:type="spellStart"/>
            <w:r>
              <w:rPr>
                <w:rFonts w:ascii="Verdana" w:hAnsi="Verdana"/>
                <w:color w:val="000000"/>
                <w:sz w:val="20"/>
                <w:szCs w:val="20"/>
              </w:rPr>
              <w:t>REsp.</w:t>
            </w:r>
            <w:proofErr w:type="spellEnd"/>
            <w:r>
              <w:rPr>
                <w:rFonts w:ascii="Verdana" w:hAnsi="Verdana"/>
                <w:color w:val="000000"/>
                <w:sz w:val="20"/>
                <w:szCs w:val="20"/>
              </w:rPr>
              <w:t xml:space="preserve"> 200.712/RS, 5ª T., rel. Min. </w:t>
            </w:r>
            <w:proofErr w:type="spellStart"/>
            <w:r>
              <w:rPr>
                <w:rFonts w:ascii="Verdana" w:hAnsi="Verdana"/>
                <w:color w:val="000000"/>
                <w:sz w:val="20"/>
                <w:szCs w:val="20"/>
              </w:rPr>
              <w:t>Eson</w:t>
            </w:r>
            <w:proofErr w:type="spellEnd"/>
            <w:r>
              <w:rPr>
                <w:rFonts w:ascii="Verdana" w:hAnsi="Verdana"/>
                <w:color w:val="000000"/>
                <w:sz w:val="20"/>
                <w:szCs w:val="20"/>
              </w:rPr>
              <w:t xml:space="preserve"> Vidigal, j. 20-04-1999, DJ, 24.5.1999, p. 195).</w:t>
            </w:r>
          </w:p>
          <w:p w:rsidR="00FD74F7" w:rsidRDefault="00FD74F7">
            <w:pPr>
              <w:pStyle w:val="NormalWeb"/>
              <w:spacing w:before="0" w:beforeAutospacing="0" w:after="200" w:afterAutospacing="0" w:line="270" w:lineRule="atLeast"/>
              <w:ind w:left="2268"/>
              <w:jc w:val="both"/>
              <w:rPr>
                <w:rFonts w:ascii="Verdana" w:hAnsi="Verdana"/>
                <w:color w:val="000000"/>
                <w:sz w:val="18"/>
                <w:szCs w:val="18"/>
              </w:rPr>
            </w:pPr>
            <w:r>
              <w:rPr>
                <w:rFonts w:ascii="Verdana" w:hAnsi="Verdana"/>
                <w:color w:val="000000"/>
                <w:sz w:val="20"/>
                <w:szCs w:val="20"/>
              </w:rPr>
              <w:t>O art. 126 da Lei de Execuções Penais, que dispõe sobre a remição pelo trabalho, de parte do tempo de execução da pena, deve ser interpretado em consonância com a concepção teleológica do instituto, que visa à recuperação da dignidade, à reeducação e à reintegração do condenado. Sendo assim, a remição pelos dias trabalhados deve ser considerada como efetiva execução da pena restritiva de liberdade (STJ, Resp. 445.460/RS, 6ª T., rel. Min. Paulo Medina, j. 26-6-2003, DJ, 25-8-2003 p. 378).</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Nesse mesmo sentido, já decidiu o Tribunal de Justiça do Estado de São Paulo:</w:t>
            </w:r>
          </w:p>
          <w:p w:rsidR="00FD74F7" w:rsidRDefault="00FD74F7">
            <w:pPr>
              <w:pStyle w:val="NormalWeb"/>
              <w:spacing w:before="0" w:beforeAutospacing="0" w:after="200" w:afterAutospacing="0" w:line="270" w:lineRule="atLeast"/>
              <w:ind w:left="2268"/>
              <w:jc w:val="both"/>
              <w:rPr>
                <w:rFonts w:ascii="Verdana" w:hAnsi="Verdana"/>
                <w:color w:val="000000"/>
                <w:sz w:val="18"/>
                <w:szCs w:val="18"/>
              </w:rPr>
            </w:pPr>
            <w:r>
              <w:rPr>
                <w:rFonts w:ascii="Verdana" w:hAnsi="Verdana"/>
                <w:color w:val="000000"/>
                <w:sz w:val="20"/>
                <w:szCs w:val="20"/>
              </w:rPr>
              <w:t>Para</w:t>
            </w:r>
            <w:r>
              <w:rPr>
                <w:rStyle w:val="apple-converted-space"/>
                <w:rFonts w:ascii="Verdana" w:hAnsi="Verdana"/>
                <w:color w:val="000000"/>
                <w:sz w:val="20"/>
                <w:szCs w:val="20"/>
              </w:rPr>
              <w:t> </w:t>
            </w:r>
            <w:r>
              <w:rPr>
                <w:rFonts w:ascii="Verdana" w:hAnsi="Verdana"/>
                <w:color w:val="000000"/>
                <w:sz w:val="20"/>
                <w:szCs w:val="20"/>
              </w:rPr>
              <w:t xml:space="preserve">a obtenção do livramento condicional, o tempo remido não deve ser deduzido do total das penas privativas de liberdade aplicadas ao sentenciado, nem deve ser subtraído da pena do delito mais grave, eis que o certo é acrescer os dias remidos ao tempo de pena carcerária já cumprido, como se fossem tempo de prisão já cumprido (TJSP, Ag. 268.089-3/1-00, 4ª </w:t>
            </w:r>
            <w:proofErr w:type="gramStart"/>
            <w:r>
              <w:rPr>
                <w:rFonts w:ascii="Verdana" w:hAnsi="Verdana"/>
                <w:color w:val="000000"/>
                <w:sz w:val="20"/>
                <w:szCs w:val="20"/>
              </w:rPr>
              <w:t>Câm.,</w:t>
            </w:r>
            <w:proofErr w:type="gramEnd"/>
            <w:r>
              <w:rPr>
                <w:rFonts w:ascii="Verdana" w:hAnsi="Verdana"/>
                <w:color w:val="000000"/>
                <w:sz w:val="20"/>
                <w:szCs w:val="20"/>
              </w:rPr>
              <w:t xml:space="preserve"> rel. Des. Hélio de Freitas, j. 17-8-199, </w:t>
            </w:r>
            <w:proofErr w:type="spellStart"/>
            <w:r>
              <w:rPr>
                <w:rFonts w:ascii="Verdana" w:hAnsi="Verdana"/>
                <w:color w:val="000000"/>
                <w:sz w:val="20"/>
                <w:szCs w:val="20"/>
              </w:rPr>
              <w:t>v.u</w:t>
            </w:r>
            <w:proofErr w:type="spellEnd"/>
            <w:r>
              <w:rPr>
                <w:rFonts w:ascii="Verdana" w:hAnsi="Verdana"/>
                <w:color w:val="000000"/>
                <w:sz w:val="20"/>
                <w:szCs w:val="20"/>
              </w:rPr>
              <w:t>., RT 773/562)</w:t>
            </w:r>
          </w:p>
          <w:p w:rsidR="00FD74F7" w:rsidRDefault="00FD74F7">
            <w:pPr>
              <w:pStyle w:val="NormalWeb"/>
              <w:spacing w:before="0" w:beforeAutospacing="0" w:after="200" w:afterAutospacing="0" w:line="270" w:lineRule="atLeast"/>
              <w:jc w:val="center"/>
              <w:rPr>
                <w:rFonts w:ascii="Verdana" w:hAnsi="Verdana"/>
                <w:color w:val="000000"/>
                <w:sz w:val="18"/>
                <w:szCs w:val="18"/>
              </w:rPr>
            </w:pPr>
            <w:r>
              <w:rPr>
                <w:rFonts w:ascii="Verdana" w:hAnsi="Verdana"/>
                <w:color w:val="000000"/>
                <w:sz w:val="20"/>
                <w:szCs w:val="20"/>
              </w:rPr>
              <w:t> </w:t>
            </w:r>
          </w:p>
          <w:p w:rsidR="00FD74F7" w:rsidRDefault="00FD74F7">
            <w:pPr>
              <w:pStyle w:val="NormalWeb"/>
              <w:spacing w:before="0" w:beforeAutospacing="0" w:after="200" w:afterAutospacing="0" w:line="270" w:lineRule="atLeast"/>
              <w:jc w:val="center"/>
              <w:rPr>
                <w:rFonts w:ascii="Verdana" w:hAnsi="Verdana"/>
                <w:color w:val="000000"/>
                <w:sz w:val="18"/>
                <w:szCs w:val="18"/>
              </w:rPr>
            </w:pPr>
            <w:r>
              <w:rPr>
                <w:rFonts w:ascii="Verdana" w:hAnsi="Verdana"/>
                <w:color w:val="000000"/>
                <w:sz w:val="20"/>
                <w:szCs w:val="20"/>
              </w:rPr>
              <w:t>Fundamentação fática</w:t>
            </w:r>
          </w:p>
          <w:p w:rsidR="00FD74F7" w:rsidRDefault="00FD74F7">
            <w:pPr>
              <w:pStyle w:val="NormalWeb"/>
              <w:spacing w:before="0" w:beforeAutospacing="0" w:after="200" w:afterAutospacing="0" w:line="270" w:lineRule="atLeast"/>
              <w:ind w:firstLine="3544"/>
              <w:jc w:val="both"/>
              <w:rPr>
                <w:rFonts w:ascii="Verdana" w:hAnsi="Verdana"/>
                <w:color w:val="000000"/>
                <w:sz w:val="18"/>
                <w:szCs w:val="18"/>
              </w:rPr>
            </w:pPr>
            <w:r>
              <w:rPr>
                <w:rFonts w:ascii="Verdana" w:hAnsi="Verdana"/>
                <w:color w:val="000000"/>
                <w:sz w:val="20"/>
                <w:szCs w:val="20"/>
              </w:rPr>
              <w:t xml:space="preserve">É tema corrente na atuação em processos de execução penal o cálculo dos dias remidos. Visando dar interpretação que melhor se coaduna com a recuperação da dignidade, inserção, integração e socialização do </w:t>
            </w:r>
            <w:r>
              <w:rPr>
                <w:rFonts w:ascii="Verdana" w:hAnsi="Verdana"/>
                <w:color w:val="000000"/>
                <w:sz w:val="20"/>
                <w:szCs w:val="20"/>
              </w:rPr>
              <w:lastRenderedPageBreak/>
              <w:t>condenado, tem a presente tese a intenção de impor o desconto dos dias remidos na execução que está sendo cumprida, e não na última execução.</w:t>
            </w:r>
          </w:p>
          <w:p w:rsidR="00FD74F7" w:rsidRDefault="00FD74F7">
            <w:pPr>
              <w:pStyle w:val="NormalWeb"/>
              <w:spacing w:before="0" w:beforeAutospacing="0" w:after="200" w:afterAutospacing="0" w:line="270" w:lineRule="atLeast"/>
              <w:jc w:val="center"/>
              <w:rPr>
                <w:rFonts w:ascii="Verdana" w:hAnsi="Verdana"/>
                <w:color w:val="000000"/>
                <w:sz w:val="18"/>
                <w:szCs w:val="18"/>
              </w:rPr>
            </w:pPr>
            <w:r>
              <w:rPr>
                <w:rFonts w:ascii="Verdana" w:hAnsi="Verdana"/>
                <w:color w:val="000000"/>
                <w:sz w:val="20"/>
                <w:szCs w:val="20"/>
              </w:rPr>
              <w:t> </w:t>
            </w:r>
          </w:p>
          <w:p w:rsidR="00FD74F7" w:rsidRDefault="00FD74F7">
            <w:pPr>
              <w:pStyle w:val="NormalWeb"/>
              <w:spacing w:before="0" w:beforeAutospacing="0" w:after="200" w:afterAutospacing="0" w:line="270" w:lineRule="atLeast"/>
              <w:jc w:val="center"/>
              <w:rPr>
                <w:rFonts w:ascii="Verdana" w:hAnsi="Verdana"/>
                <w:color w:val="000000"/>
                <w:sz w:val="18"/>
                <w:szCs w:val="18"/>
              </w:rPr>
            </w:pPr>
            <w:r>
              <w:rPr>
                <w:rFonts w:ascii="Verdana" w:hAnsi="Verdana"/>
                <w:color w:val="000000"/>
                <w:sz w:val="20"/>
                <w:szCs w:val="20"/>
              </w:rPr>
              <w:t>Sugestão de operacionalização</w:t>
            </w:r>
          </w:p>
          <w:p w:rsidR="00FD74F7" w:rsidRDefault="00FD74F7">
            <w:pPr>
              <w:pStyle w:val="NormalWeb"/>
              <w:spacing w:before="0" w:beforeAutospacing="0" w:after="200" w:afterAutospacing="0" w:line="270" w:lineRule="atLeast"/>
              <w:ind w:firstLine="3544"/>
              <w:jc w:val="both"/>
              <w:rPr>
                <w:rFonts w:ascii="Verdana" w:hAnsi="Verdana"/>
                <w:color w:val="000000"/>
                <w:sz w:val="18"/>
                <w:szCs w:val="18"/>
              </w:rPr>
            </w:pPr>
            <w:r>
              <w:rPr>
                <w:rFonts w:ascii="Verdana" w:hAnsi="Verdana"/>
                <w:color w:val="000000"/>
                <w:sz w:val="20"/>
                <w:szCs w:val="20"/>
              </w:rPr>
              <w:t>Aplicação em todos os processos de execução penal, notadamente quando a defesa se manifestar sobre o cálculo de penas.</w:t>
            </w:r>
          </w:p>
          <w:p w:rsidR="00FD74F7" w:rsidRDefault="00FD74F7">
            <w:pPr>
              <w:pStyle w:val="NormalWeb"/>
              <w:spacing w:before="0" w:beforeAutospacing="0" w:after="200" w:afterAutospacing="0" w:line="270" w:lineRule="atLeast"/>
              <w:ind w:firstLine="3544"/>
              <w:jc w:val="both"/>
              <w:rPr>
                <w:rFonts w:ascii="Verdana" w:hAnsi="Verdana"/>
                <w:color w:val="000000"/>
                <w:sz w:val="18"/>
                <w:szCs w:val="18"/>
              </w:rPr>
            </w:pPr>
            <w:r>
              <w:rPr>
                <w:rFonts w:ascii="Verdana" w:hAnsi="Verdana"/>
                <w:color w:val="000000"/>
                <w:sz w:val="18"/>
                <w:szCs w:val="18"/>
              </w:rPr>
              <w:t> </w:t>
            </w:r>
          </w:p>
          <w:p w:rsidR="00FD74F7" w:rsidRDefault="00FD74F7">
            <w:pPr>
              <w:pStyle w:val="NormalWeb"/>
              <w:spacing w:before="0" w:beforeAutospacing="0" w:after="200" w:afterAutospacing="0" w:line="270" w:lineRule="atLeast"/>
              <w:ind w:firstLine="3544"/>
              <w:jc w:val="both"/>
              <w:rPr>
                <w:rFonts w:ascii="Verdana" w:hAnsi="Verdana"/>
                <w:color w:val="000000"/>
                <w:sz w:val="18"/>
                <w:szCs w:val="18"/>
              </w:rPr>
            </w:pPr>
            <w:r>
              <w:rPr>
                <w:rStyle w:val="Forte"/>
                <w:rFonts w:ascii="Verdana" w:eastAsiaTheme="majorEastAsia" w:hAnsi="Verdana"/>
                <w:color w:val="000000"/>
                <w:sz w:val="20"/>
                <w:szCs w:val="20"/>
              </w:rPr>
              <w:t>MODELO</w:t>
            </w:r>
          </w:p>
          <w:p w:rsidR="00FD74F7" w:rsidRDefault="00FD74F7">
            <w:pPr>
              <w:pStyle w:val="NormalWeb"/>
              <w:spacing w:after="200" w:afterAutospacing="0" w:line="270" w:lineRule="atLeast"/>
              <w:jc w:val="both"/>
              <w:rPr>
                <w:rFonts w:ascii="Verdana" w:hAnsi="Verdana"/>
                <w:color w:val="000000"/>
                <w:sz w:val="18"/>
                <w:szCs w:val="18"/>
              </w:rPr>
            </w:pPr>
            <w:r>
              <w:rPr>
                <w:rStyle w:val="Forte"/>
                <w:rFonts w:ascii="Verdana" w:eastAsiaTheme="majorEastAsia" w:hAnsi="Verdana"/>
                <w:color w:val="000000"/>
                <w:sz w:val="20"/>
                <w:szCs w:val="20"/>
              </w:rPr>
              <w:t>EXCELENTÍSSIMO</w:t>
            </w:r>
            <w:r>
              <w:rPr>
                <w:rStyle w:val="apple-converted-space"/>
                <w:rFonts w:ascii="Verdana" w:hAnsi="Verdana"/>
                <w:b/>
                <w:bCs/>
                <w:color w:val="000000"/>
                <w:sz w:val="20"/>
                <w:szCs w:val="20"/>
              </w:rPr>
              <w:t> </w:t>
            </w:r>
            <w:r>
              <w:rPr>
                <w:rStyle w:val="Forte"/>
                <w:rFonts w:ascii="Verdana" w:eastAsiaTheme="majorEastAsia" w:hAnsi="Verdana"/>
                <w:color w:val="000000"/>
                <w:sz w:val="20"/>
                <w:szCs w:val="20"/>
              </w:rPr>
              <w:t>SENHOR DOUTOR DESEMBARGADOR VICE-PRESIDENTE DO TRIBUNAL DE JUSTIÇA DO ESTADO DE SÃO PAULO.</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18"/>
                <w:szCs w:val="18"/>
              </w:rPr>
              <w:t> </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18"/>
                <w:szCs w:val="18"/>
              </w:rPr>
              <w:t> </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18"/>
                <w:szCs w:val="18"/>
              </w:rPr>
              <w:t> </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18"/>
                <w:szCs w:val="18"/>
              </w:rPr>
              <w:t> </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18"/>
                <w:szCs w:val="18"/>
              </w:rPr>
              <w:t> </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18"/>
                <w:szCs w:val="18"/>
              </w:rPr>
              <w:t> </w:t>
            </w:r>
          </w:p>
          <w:p w:rsidR="00FD74F7" w:rsidRDefault="00FD74F7" w:rsidP="00FD74F7">
            <w:pPr>
              <w:pStyle w:val="NormalWeb"/>
              <w:spacing w:after="200" w:afterAutospacing="0" w:line="270" w:lineRule="atLeast"/>
              <w:jc w:val="both"/>
              <w:rPr>
                <w:rFonts w:ascii="Verdana" w:hAnsi="Verdana"/>
                <w:color w:val="000000"/>
                <w:sz w:val="18"/>
                <w:szCs w:val="18"/>
              </w:rPr>
            </w:pPr>
            <w:r>
              <w:rPr>
                <w:rStyle w:val="Forte"/>
                <w:rFonts w:ascii="Verdana" w:eastAsiaTheme="majorEastAsia" w:hAnsi="Verdana"/>
                <w:color w:val="000000"/>
                <w:sz w:val="20"/>
                <w:szCs w:val="20"/>
              </w:rPr>
              <w:t>HABEAS CORPUS</w:t>
            </w:r>
          </w:p>
          <w:p w:rsidR="00FD74F7" w:rsidRDefault="00FD74F7" w:rsidP="00FD74F7">
            <w:pPr>
              <w:pStyle w:val="NormalWeb"/>
              <w:spacing w:after="200" w:afterAutospacing="0" w:line="270" w:lineRule="atLeast"/>
              <w:jc w:val="both"/>
              <w:rPr>
                <w:rFonts w:ascii="Verdana" w:hAnsi="Verdana"/>
                <w:color w:val="000000"/>
                <w:sz w:val="18"/>
                <w:szCs w:val="18"/>
              </w:rPr>
            </w:pPr>
            <w:r>
              <w:rPr>
                <w:rStyle w:val="Forte"/>
                <w:rFonts w:ascii="Verdana" w:eastAsiaTheme="majorEastAsia" w:hAnsi="Verdana"/>
                <w:color w:val="000000"/>
                <w:sz w:val="20"/>
                <w:szCs w:val="20"/>
              </w:rPr>
              <w:t xml:space="preserve">IMPETRANTE: Leandro de Castro Silva, defensor público do Estado de São Paulo, RG. 11.532.108 </w:t>
            </w:r>
            <w:proofErr w:type="spellStart"/>
            <w:r>
              <w:rPr>
                <w:rStyle w:val="Forte"/>
                <w:rFonts w:ascii="Verdana" w:eastAsiaTheme="majorEastAsia" w:hAnsi="Verdana"/>
                <w:color w:val="000000"/>
                <w:sz w:val="20"/>
                <w:szCs w:val="20"/>
              </w:rPr>
              <w:t>ssp</w:t>
            </w:r>
            <w:proofErr w:type="spellEnd"/>
            <w:r>
              <w:rPr>
                <w:rStyle w:val="Forte"/>
                <w:rFonts w:ascii="Verdana" w:eastAsiaTheme="majorEastAsia" w:hAnsi="Verdana"/>
                <w:color w:val="000000"/>
                <w:sz w:val="20"/>
                <w:szCs w:val="20"/>
              </w:rPr>
              <w:t xml:space="preserve">/mg, OAB/SP 258.372, com endereço à rua Marechal Deodoro, 3131, CEP 15010-070, centro – S. J. Rio </w:t>
            </w:r>
            <w:proofErr w:type="spellStart"/>
            <w:r>
              <w:rPr>
                <w:rStyle w:val="Forte"/>
                <w:rFonts w:ascii="Verdana" w:eastAsiaTheme="majorEastAsia" w:hAnsi="Verdana"/>
                <w:color w:val="000000"/>
                <w:sz w:val="20"/>
                <w:szCs w:val="20"/>
              </w:rPr>
              <w:t>Preto-SP</w:t>
            </w:r>
            <w:proofErr w:type="spellEnd"/>
            <w:r>
              <w:rPr>
                <w:rStyle w:val="Forte"/>
                <w:rFonts w:ascii="Verdana" w:eastAsiaTheme="majorEastAsia" w:hAnsi="Verdana"/>
                <w:color w:val="000000"/>
                <w:sz w:val="20"/>
                <w:szCs w:val="20"/>
              </w:rPr>
              <w:t> - fone: (17) 3218-8297</w:t>
            </w:r>
          </w:p>
          <w:p w:rsidR="00FD74F7" w:rsidRDefault="00FD74F7" w:rsidP="00FD74F7">
            <w:pPr>
              <w:pStyle w:val="NormalWeb"/>
              <w:spacing w:after="200" w:afterAutospacing="0" w:line="270" w:lineRule="atLeast"/>
              <w:jc w:val="both"/>
              <w:rPr>
                <w:rFonts w:ascii="Verdana" w:hAnsi="Verdana"/>
                <w:color w:val="000000"/>
                <w:sz w:val="18"/>
                <w:szCs w:val="18"/>
              </w:rPr>
            </w:pPr>
            <w:r>
              <w:rPr>
                <w:rStyle w:val="Forte"/>
                <w:rFonts w:ascii="Verdana" w:eastAsiaTheme="majorEastAsia" w:hAnsi="Verdana"/>
                <w:color w:val="000000"/>
                <w:sz w:val="20"/>
                <w:szCs w:val="20"/>
              </w:rPr>
              <w:t>PACIENTE: Celso Aparecido dos Santos</w:t>
            </w:r>
          </w:p>
          <w:p w:rsidR="00FD74F7" w:rsidRDefault="00FD74F7" w:rsidP="00FD74F7">
            <w:pPr>
              <w:pStyle w:val="NormalWeb"/>
              <w:spacing w:after="200" w:afterAutospacing="0" w:line="270" w:lineRule="atLeast"/>
              <w:jc w:val="both"/>
              <w:rPr>
                <w:rFonts w:ascii="Verdana" w:hAnsi="Verdana"/>
                <w:color w:val="000000"/>
                <w:sz w:val="18"/>
                <w:szCs w:val="18"/>
              </w:rPr>
            </w:pPr>
            <w:r>
              <w:rPr>
                <w:rStyle w:val="Forte"/>
                <w:rFonts w:ascii="Verdana" w:eastAsiaTheme="majorEastAsia" w:hAnsi="Verdana"/>
                <w:color w:val="000000"/>
                <w:sz w:val="20"/>
                <w:szCs w:val="20"/>
              </w:rPr>
              <w:t>IMPETRADO: Juízo da Vara das Execuções Criminais de São José do Rio Preto</w:t>
            </w:r>
          </w:p>
          <w:p w:rsidR="00FD74F7" w:rsidRDefault="00FD74F7" w:rsidP="00FD74F7">
            <w:pPr>
              <w:pStyle w:val="NormalWeb"/>
              <w:spacing w:after="200" w:afterAutospacing="0" w:line="270" w:lineRule="atLeast"/>
              <w:jc w:val="both"/>
              <w:rPr>
                <w:rFonts w:ascii="Verdana" w:hAnsi="Verdana"/>
                <w:color w:val="000000"/>
                <w:sz w:val="18"/>
                <w:szCs w:val="18"/>
              </w:rPr>
            </w:pPr>
            <w:r>
              <w:rPr>
                <w:rStyle w:val="Forte"/>
                <w:rFonts w:ascii="Verdana" w:eastAsiaTheme="majorEastAsia" w:hAnsi="Verdana"/>
                <w:color w:val="000000"/>
                <w:sz w:val="20"/>
                <w:szCs w:val="20"/>
              </w:rPr>
              <w:t>EXECUÇÃO</w:t>
            </w:r>
            <w:r>
              <w:rPr>
                <w:rStyle w:val="apple-converted-space"/>
                <w:rFonts w:ascii="Verdana" w:hAnsi="Verdana"/>
                <w:b/>
                <w:bCs/>
                <w:color w:val="000000"/>
                <w:sz w:val="20"/>
                <w:szCs w:val="20"/>
              </w:rPr>
              <w:t> </w:t>
            </w:r>
            <w:r>
              <w:rPr>
                <w:rStyle w:val="Forte"/>
                <w:rFonts w:ascii="Verdana" w:eastAsiaTheme="majorEastAsia" w:hAnsi="Verdana"/>
                <w:color w:val="000000"/>
                <w:sz w:val="20"/>
                <w:szCs w:val="20"/>
              </w:rPr>
              <w:t>nº 476.313</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18"/>
                <w:szCs w:val="18"/>
              </w:rPr>
              <w:t> </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18"/>
                <w:szCs w:val="18"/>
              </w:rPr>
              <w:t> </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18"/>
                <w:szCs w:val="18"/>
              </w:rPr>
              <w:t> </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18"/>
                <w:szCs w:val="18"/>
              </w:rPr>
              <w:t> </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lastRenderedPageBreak/>
              <w:t>                                                              </w:t>
            </w:r>
            <w:r>
              <w:rPr>
                <w:rStyle w:val="apple-converted-space"/>
                <w:rFonts w:ascii="Verdana" w:hAnsi="Verdana"/>
                <w:color w:val="000000"/>
                <w:sz w:val="20"/>
                <w:szCs w:val="20"/>
              </w:rPr>
              <w:t> </w:t>
            </w:r>
            <w:r>
              <w:rPr>
                <w:rFonts w:ascii="Verdana" w:hAnsi="Verdana"/>
                <w:color w:val="000000"/>
                <w:sz w:val="20"/>
                <w:szCs w:val="20"/>
                <w:u w:val="single"/>
              </w:rPr>
              <w:t>Leandro de Castro Silva</w:t>
            </w:r>
            <w:r>
              <w:rPr>
                <w:rFonts w:ascii="Verdana" w:hAnsi="Verdana"/>
                <w:color w:val="000000"/>
                <w:sz w:val="20"/>
                <w:szCs w:val="20"/>
              </w:rPr>
              <w:t xml:space="preserve">, brasileiro, casado, Defensor Público do Estado de São Paulo lotado na Regional de São José do Rio Preto, onde exerce suas atribuições legais, vem respeitosamente perante V. Exa. </w:t>
            </w:r>
            <w:proofErr w:type="gramStart"/>
            <w:r>
              <w:rPr>
                <w:rFonts w:ascii="Verdana" w:hAnsi="Verdana"/>
                <w:color w:val="000000"/>
                <w:sz w:val="20"/>
                <w:szCs w:val="20"/>
              </w:rPr>
              <w:t>impetrar</w:t>
            </w:r>
            <w:proofErr w:type="gramEnd"/>
            <w:r>
              <w:rPr>
                <w:rFonts w:ascii="Verdana" w:hAnsi="Verdana"/>
                <w:color w:val="000000"/>
                <w:sz w:val="20"/>
                <w:szCs w:val="20"/>
              </w:rPr>
              <w:t xml:space="preserve"> a presente ordem de</w:t>
            </w:r>
            <w:r>
              <w:rPr>
                <w:rStyle w:val="apple-converted-space"/>
                <w:rFonts w:ascii="Verdana" w:hAnsi="Verdana"/>
                <w:color w:val="000000"/>
                <w:sz w:val="20"/>
                <w:szCs w:val="20"/>
              </w:rPr>
              <w:t> </w:t>
            </w:r>
            <w:r>
              <w:rPr>
                <w:rStyle w:val="Forte"/>
                <w:rFonts w:ascii="Verdana" w:eastAsiaTheme="majorEastAsia" w:hAnsi="Verdana"/>
                <w:color w:val="000000"/>
                <w:sz w:val="20"/>
                <w:szCs w:val="20"/>
                <w:u w:val="single"/>
              </w:rPr>
              <w:t>HABEAS CORPUS</w:t>
            </w:r>
            <w:r>
              <w:rPr>
                <w:rStyle w:val="apple-converted-space"/>
                <w:rFonts w:ascii="Verdana" w:hAnsi="Verdana"/>
                <w:b/>
                <w:bCs/>
                <w:color w:val="000000"/>
                <w:sz w:val="20"/>
                <w:szCs w:val="20"/>
                <w:u w:val="single"/>
              </w:rPr>
              <w:t> </w:t>
            </w:r>
            <w:r>
              <w:rPr>
                <w:rFonts w:ascii="Verdana" w:hAnsi="Verdana"/>
                <w:color w:val="000000"/>
                <w:sz w:val="20"/>
                <w:szCs w:val="20"/>
              </w:rPr>
              <w:t>em favor de</w:t>
            </w:r>
            <w:r>
              <w:rPr>
                <w:rStyle w:val="apple-converted-space"/>
                <w:rFonts w:ascii="Verdana" w:hAnsi="Verdana"/>
                <w:color w:val="000000"/>
                <w:sz w:val="20"/>
                <w:szCs w:val="20"/>
              </w:rPr>
              <w:t> </w:t>
            </w:r>
            <w:r>
              <w:rPr>
                <w:rStyle w:val="Forte"/>
                <w:rFonts w:ascii="Verdana" w:eastAsiaTheme="majorEastAsia" w:hAnsi="Verdana"/>
                <w:color w:val="000000"/>
                <w:sz w:val="20"/>
                <w:szCs w:val="20"/>
              </w:rPr>
              <w:t>Celso Aparecido dos Santos</w:t>
            </w:r>
            <w:r>
              <w:rPr>
                <w:rFonts w:ascii="Verdana" w:hAnsi="Verdana"/>
                <w:color w:val="000000"/>
                <w:sz w:val="20"/>
                <w:szCs w:val="20"/>
              </w:rPr>
              <w:t>, filho de</w:t>
            </w:r>
            <w:r>
              <w:rPr>
                <w:rStyle w:val="apple-converted-space"/>
                <w:rFonts w:ascii="Verdana" w:hAnsi="Verdana"/>
                <w:color w:val="000000"/>
                <w:sz w:val="20"/>
                <w:szCs w:val="20"/>
              </w:rPr>
              <w:t> </w:t>
            </w:r>
            <w:r>
              <w:rPr>
                <w:rStyle w:val="Forte"/>
                <w:rFonts w:ascii="Verdana" w:eastAsiaTheme="majorEastAsia" w:hAnsi="Verdana"/>
                <w:color w:val="000000"/>
                <w:sz w:val="20"/>
                <w:szCs w:val="20"/>
              </w:rPr>
              <w:t>Cícero dos Santos e Nair Isabel Conceição Santos</w:t>
            </w:r>
            <w:r>
              <w:rPr>
                <w:rFonts w:ascii="Verdana" w:hAnsi="Verdana"/>
                <w:color w:val="000000"/>
                <w:sz w:val="20"/>
                <w:szCs w:val="20"/>
              </w:rPr>
              <w:t>, com RG 24.887.273-4,</w:t>
            </w:r>
            <w:r>
              <w:rPr>
                <w:rStyle w:val="apple-converted-space"/>
                <w:rFonts w:ascii="Verdana" w:hAnsi="Verdana"/>
                <w:color w:val="000000"/>
                <w:sz w:val="20"/>
                <w:szCs w:val="20"/>
              </w:rPr>
              <w:t> </w:t>
            </w:r>
            <w:proofErr w:type="spellStart"/>
            <w:r>
              <w:rPr>
                <w:rStyle w:val="Forte"/>
                <w:rFonts w:ascii="Verdana" w:eastAsiaTheme="majorEastAsia" w:hAnsi="Verdana"/>
                <w:color w:val="000000"/>
                <w:sz w:val="20"/>
                <w:szCs w:val="20"/>
              </w:rPr>
              <w:t>execuçãonº</w:t>
            </w:r>
            <w:proofErr w:type="spellEnd"/>
            <w:r>
              <w:rPr>
                <w:rStyle w:val="Forte"/>
                <w:rFonts w:ascii="Verdana" w:eastAsiaTheme="majorEastAsia" w:hAnsi="Verdana"/>
                <w:color w:val="000000"/>
                <w:sz w:val="20"/>
                <w:szCs w:val="20"/>
              </w:rPr>
              <w:t xml:space="preserve"> 476.313</w:t>
            </w:r>
            <w:r>
              <w:rPr>
                <w:rFonts w:ascii="Verdana" w:hAnsi="Verdana"/>
                <w:color w:val="000000"/>
                <w:sz w:val="20"/>
                <w:szCs w:val="20"/>
              </w:rPr>
              <w:t>, em face do</w:t>
            </w:r>
            <w:r>
              <w:rPr>
                <w:rStyle w:val="apple-converted-space"/>
                <w:rFonts w:ascii="Verdana" w:hAnsi="Verdana"/>
                <w:color w:val="000000"/>
                <w:sz w:val="20"/>
                <w:szCs w:val="20"/>
              </w:rPr>
              <w:t> </w:t>
            </w:r>
            <w:r>
              <w:rPr>
                <w:rStyle w:val="Forte"/>
                <w:rFonts w:ascii="Verdana" w:eastAsiaTheme="majorEastAsia" w:hAnsi="Verdana"/>
                <w:color w:val="000000"/>
                <w:sz w:val="20"/>
                <w:szCs w:val="20"/>
              </w:rPr>
              <w:t>Juízo</w:t>
            </w:r>
            <w:r>
              <w:rPr>
                <w:rStyle w:val="apple-converted-space"/>
                <w:rFonts w:ascii="Verdana" w:hAnsi="Verdana"/>
                <w:b/>
                <w:bCs/>
                <w:color w:val="000000"/>
                <w:sz w:val="20"/>
                <w:szCs w:val="20"/>
              </w:rPr>
              <w:t> </w:t>
            </w:r>
            <w:r>
              <w:rPr>
                <w:rStyle w:val="Forte"/>
                <w:rFonts w:ascii="Verdana" w:eastAsiaTheme="majorEastAsia" w:hAnsi="Verdana"/>
                <w:color w:val="000000"/>
                <w:sz w:val="20"/>
                <w:szCs w:val="20"/>
              </w:rPr>
              <w:t>das Execuções Penais da Comarca de São José do Rio Preto</w:t>
            </w:r>
            <w:r>
              <w:rPr>
                <w:rFonts w:ascii="Verdana" w:hAnsi="Verdana"/>
                <w:color w:val="000000"/>
                <w:sz w:val="20"/>
                <w:szCs w:val="20"/>
              </w:rPr>
              <w:t>, pelos motivos de fato e de direito a seguir aduzidos:</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18"/>
                <w:szCs w:val="18"/>
              </w:rPr>
              <w:t> </w:t>
            </w:r>
          </w:p>
          <w:p w:rsidR="00FD74F7" w:rsidRDefault="00FD74F7">
            <w:pPr>
              <w:pStyle w:val="NormalWeb"/>
              <w:keepNext/>
              <w:spacing w:after="200" w:afterAutospacing="0" w:line="270" w:lineRule="atLeast"/>
              <w:jc w:val="both"/>
              <w:rPr>
                <w:rFonts w:ascii="Verdana" w:hAnsi="Verdana"/>
                <w:color w:val="000000"/>
                <w:sz w:val="18"/>
                <w:szCs w:val="18"/>
              </w:rPr>
            </w:pPr>
            <w:r>
              <w:rPr>
                <w:rStyle w:val="Forte"/>
                <w:rFonts w:ascii="Verdana" w:eastAsiaTheme="majorEastAsia" w:hAnsi="Verdana"/>
                <w:color w:val="000000"/>
                <w:sz w:val="20"/>
                <w:szCs w:val="20"/>
              </w:rPr>
              <w:t>I - DOS FATOS</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O MM Juiz da Vara das Execuções Criminais de São José do Rio Preto, em decisão que se junta, nega pedido da defesa para descontar os dias remidos como pena efetivamente cumprida.</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A decisão atacada está de todo incorreta, pois a remição deve ser considerada como pena efetivamente cumprida, abatida da execução em andamento, sendo que na Vara das Execuções Criminais de São José do Rio Preto são descontados inclusive da última pena ao invés de sê-lo da execução em andamento, atendendo a posição retrógrada do Ministério Público local.</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Os dias de pena remidos devem ser abatidos da execução em andamento e considerados como pena efetivamente cumprida, como sugerem as modernas jurisprudências sobre o tema.</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18"/>
                <w:szCs w:val="18"/>
              </w:rPr>
              <w:t> </w:t>
            </w:r>
          </w:p>
          <w:p w:rsidR="00FD74F7" w:rsidRDefault="00FD74F7">
            <w:pPr>
              <w:pStyle w:val="NormalWeb"/>
              <w:spacing w:after="200" w:afterAutospacing="0" w:line="270" w:lineRule="atLeast"/>
              <w:jc w:val="both"/>
              <w:rPr>
                <w:rFonts w:ascii="Verdana" w:hAnsi="Verdana"/>
                <w:color w:val="000000"/>
                <w:sz w:val="18"/>
                <w:szCs w:val="18"/>
              </w:rPr>
            </w:pPr>
            <w:r>
              <w:rPr>
                <w:rStyle w:val="Forte"/>
                <w:rFonts w:ascii="Verdana" w:eastAsiaTheme="majorEastAsia" w:hAnsi="Verdana"/>
                <w:color w:val="000000"/>
                <w:sz w:val="20"/>
                <w:szCs w:val="20"/>
              </w:rPr>
              <w:t>II - DO CONSTRANGIMENTO ILEGAL</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Com o devido respeito, a decisão monocrática afronta toda uma sistemática penal, que é a de punir aquele que transgrediu alguma regra de conduta social, sem, contudo, aplicar-lhe penas degradantes e contrárias à própria dignidade humana.</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xml:space="preserve">                                               </w:t>
            </w:r>
            <w:proofErr w:type="gramStart"/>
            <w:r>
              <w:rPr>
                <w:rFonts w:ascii="Verdana" w:hAnsi="Verdana"/>
                <w:color w:val="000000"/>
                <w:sz w:val="20"/>
                <w:szCs w:val="20"/>
              </w:rPr>
              <w:t>Na verdade</w:t>
            </w:r>
            <w:proofErr w:type="gramEnd"/>
            <w:r>
              <w:rPr>
                <w:rFonts w:ascii="Verdana" w:hAnsi="Verdana"/>
                <w:color w:val="000000"/>
                <w:sz w:val="20"/>
                <w:szCs w:val="20"/>
              </w:rPr>
              <w:t xml:space="preserve"> a remição tem sido o ponto crucial das pretensões ministeriais. Defende esta vangloriosa instituição a perda dos dias remidos quando da pratica, pelo sentenciado, de falta grave. O que,</w:t>
            </w:r>
            <w:r>
              <w:rPr>
                <w:rStyle w:val="apple-converted-space"/>
                <w:rFonts w:ascii="Verdana" w:hAnsi="Verdana"/>
                <w:color w:val="000000"/>
                <w:sz w:val="20"/>
                <w:szCs w:val="20"/>
              </w:rPr>
              <w:t> </w:t>
            </w:r>
            <w:r>
              <w:rPr>
                <w:rStyle w:val="nfase"/>
                <w:rFonts w:ascii="Verdana" w:hAnsi="Verdana"/>
                <w:color w:val="000000"/>
                <w:sz w:val="20"/>
                <w:szCs w:val="20"/>
              </w:rPr>
              <w:t>data</w:t>
            </w:r>
            <w:r>
              <w:rPr>
                <w:rStyle w:val="apple-converted-space"/>
                <w:rFonts w:ascii="Verdana" w:hAnsi="Verdana"/>
                <w:i/>
                <w:iCs/>
                <w:color w:val="000000"/>
                <w:sz w:val="20"/>
                <w:szCs w:val="20"/>
              </w:rPr>
              <w:t> </w:t>
            </w:r>
            <w:proofErr w:type="spellStart"/>
            <w:r>
              <w:rPr>
                <w:rStyle w:val="nfase"/>
                <w:rFonts w:ascii="Verdana" w:hAnsi="Verdana"/>
                <w:color w:val="000000"/>
                <w:sz w:val="20"/>
                <w:szCs w:val="20"/>
              </w:rPr>
              <w:t>venia</w:t>
            </w:r>
            <w:proofErr w:type="spellEnd"/>
            <w:r>
              <w:rPr>
                <w:rStyle w:val="nfase"/>
                <w:rFonts w:ascii="Verdana" w:hAnsi="Verdana"/>
                <w:color w:val="000000"/>
                <w:sz w:val="20"/>
                <w:szCs w:val="20"/>
              </w:rPr>
              <w:t>,</w:t>
            </w:r>
            <w:r>
              <w:rPr>
                <w:rStyle w:val="apple-converted-space"/>
                <w:rFonts w:ascii="Verdana" w:hAnsi="Verdana"/>
                <w:i/>
                <w:iCs/>
                <w:color w:val="000000"/>
                <w:sz w:val="20"/>
                <w:szCs w:val="20"/>
              </w:rPr>
              <w:t> </w:t>
            </w:r>
            <w:r>
              <w:rPr>
                <w:rFonts w:ascii="Verdana" w:hAnsi="Verdana"/>
                <w:color w:val="000000"/>
                <w:sz w:val="20"/>
                <w:szCs w:val="20"/>
              </w:rPr>
              <w:t>consiste num atentado contra um direito fundamental.</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Ora Excelência, qual a vantagem do trabalho hoje numa penitenciária?</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Inúmeras teses de juristas, sociólogos, filósofos são defendidas com veemência, atestando a incapacidade do sistema prisional brasileiro. Sabe-se, por experiência empírica, realizada em algumas casas de detenção, que o simples encarceramento não implica numa satisfatória ressocialização. Sendo necessário dar ao detento oportunidade de aprender uma profissão, uma melhor formação intelectual e humana.</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lastRenderedPageBreak/>
              <w:t>                                               A formula aritmética imposta na decisão combatida é altamente prejudicial ao sentenciado e consiste numa afronta ao artigo 5º, inciso XLVII, alínea “c” da Magna Carta, que preceitua ser proibido a pena de trabalho forçoso.</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xml:space="preserve">                                               A lei de execução criminal, infelizmente, silencia-se quanto a forma do cálculo, o que, por </w:t>
            </w:r>
            <w:proofErr w:type="spellStart"/>
            <w:r>
              <w:rPr>
                <w:rFonts w:ascii="Verdana" w:hAnsi="Verdana"/>
                <w:color w:val="000000"/>
                <w:sz w:val="20"/>
                <w:szCs w:val="20"/>
              </w:rPr>
              <w:t>conseqüência</w:t>
            </w:r>
            <w:proofErr w:type="spellEnd"/>
            <w:r>
              <w:rPr>
                <w:rFonts w:ascii="Verdana" w:hAnsi="Verdana"/>
                <w:color w:val="000000"/>
                <w:sz w:val="20"/>
                <w:szCs w:val="20"/>
              </w:rPr>
              <w:t>, abre margem a interpretações totalmente contrarias ao texto primaz do ordenamento jurídico brasileiro.</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À guisa de exemplo, considera-se que um acusado tenha sido condenado a cumprir pena de 10 anos no regime fechado. Para progredir ao regime semiaberto teria que cumprir o lapso de um ano e oito meses. Suponha-se que o sentenciado tenha remido trinta dias de sua pena. Se os dias remidos forem somados com o tempo de cumprimento da pena a este bastaria cumprir mais um ano e sete meses, estando presente o requisito objetivo para o benefício de progressão.</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xml:space="preserve">                                               Utilizando-se da mesma </w:t>
            </w:r>
            <w:proofErr w:type="spellStart"/>
            <w:r>
              <w:rPr>
                <w:rFonts w:ascii="Verdana" w:hAnsi="Verdana"/>
                <w:color w:val="000000"/>
                <w:sz w:val="20"/>
                <w:szCs w:val="20"/>
              </w:rPr>
              <w:t>argüição</w:t>
            </w:r>
            <w:proofErr w:type="spellEnd"/>
            <w:r>
              <w:rPr>
                <w:rFonts w:ascii="Verdana" w:hAnsi="Verdana"/>
                <w:color w:val="000000"/>
                <w:sz w:val="20"/>
                <w:szCs w:val="20"/>
              </w:rPr>
              <w:t xml:space="preserve"> hipotética gizada acima, vê-se que se o cálculo da remição for realizado no final da pena, subtraindo-se o total da pena com os dias remidos ter-se-á que o sentenciado, para ter direito a progressão, terá que cumprir um ano, sete meses e vinte cinco dias.</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Analisando superficialmente chegar-se-ia numa conclusão de que a diferença de vinco cinco dias é altamente desprezível, não tendo tanta influência no montante da pena a ser cumprida. Esta inferência é totalmente enganosa.</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Levando em consideração que o mês normalmente possui vinte dias úteis (despreza-se os sábados e domingos), bem como que o instituto da remição estipula que a cada três dias efetivos de trabalho, o detento tem direito a subtrair um dia de sua pena, por raciocínio matemático verifica-se que o sentenciado terá que ficar encarcerado por mais dois meses e meio para conseguir remir estes vinte cinco dias.</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xml:space="preserve">                                               Veja Excelência o que um simples cálculo, que em </w:t>
            </w:r>
            <w:proofErr w:type="spellStart"/>
            <w:r>
              <w:rPr>
                <w:rFonts w:ascii="Verdana" w:hAnsi="Verdana"/>
                <w:color w:val="000000"/>
                <w:sz w:val="20"/>
                <w:szCs w:val="20"/>
              </w:rPr>
              <w:t>principio</w:t>
            </w:r>
            <w:proofErr w:type="spellEnd"/>
            <w:r>
              <w:rPr>
                <w:rFonts w:ascii="Verdana" w:hAnsi="Verdana"/>
                <w:color w:val="000000"/>
                <w:sz w:val="20"/>
                <w:szCs w:val="20"/>
              </w:rPr>
              <w:t xml:space="preserve"> parece inofensivo, pode prejudicar ao detento.</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Não é permitido ao operador do direito utilizar-se de meios inconstitucionais para defender suas convicções pessoais. Aquele que cumpre pena tem preservado os seus direitos constitucionais, exceto aqueles que a lei ordena que lhe sejam ceifados.</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xml:space="preserve">                                               Salienta-se que o </w:t>
            </w:r>
            <w:proofErr w:type="spellStart"/>
            <w:r>
              <w:rPr>
                <w:rFonts w:ascii="Verdana" w:hAnsi="Verdana"/>
                <w:color w:val="000000"/>
                <w:sz w:val="20"/>
                <w:szCs w:val="20"/>
              </w:rPr>
              <w:t>principio</w:t>
            </w:r>
            <w:proofErr w:type="spellEnd"/>
            <w:r>
              <w:rPr>
                <w:rFonts w:ascii="Verdana" w:hAnsi="Verdana"/>
                <w:color w:val="000000"/>
                <w:sz w:val="20"/>
                <w:szCs w:val="20"/>
              </w:rPr>
              <w:t xml:space="preserve"> da dignidade humana não é sucumbido quando um ser humano adentra numa casa de detenção. Tal pessoa, individualizada em sua existência, continua possuindo as prerrogativas inerentes do homem. Pelo fato de ter cometido uma mazela que afrontou a conduta social, necessita por isso ser penalizado, porém, os abusos e afrontas à condição humana devem ser rechaçados.</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lastRenderedPageBreak/>
              <w:t>                                               O professor Renato Marcão, em seu Curso de Execução Penal, corrobora este entendimento, aduzindo:</w:t>
            </w:r>
            <w:r>
              <w:rPr>
                <w:rStyle w:val="apple-converted-space"/>
                <w:rFonts w:ascii="Verdana" w:hAnsi="Verdana"/>
                <w:color w:val="000000"/>
                <w:sz w:val="20"/>
                <w:szCs w:val="20"/>
              </w:rPr>
              <w:t> </w:t>
            </w:r>
            <w:r>
              <w:rPr>
                <w:rStyle w:val="nfase"/>
                <w:rFonts w:ascii="Verdana" w:hAnsi="Verdana"/>
                <w:b/>
                <w:bCs/>
                <w:color w:val="000000"/>
                <w:sz w:val="20"/>
                <w:szCs w:val="20"/>
              </w:rPr>
              <w:t>“Pena remida é pena cumprida; sendo assim, o tempo de pena a ser descontado em razão da remição dever somar-se à pena cumprida (pena cumprida + dias remidos</w:t>
            </w:r>
            <w:proofErr w:type="gramStart"/>
            <w:r>
              <w:rPr>
                <w:rStyle w:val="nfase"/>
                <w:rFonts w:ascii="Verdana" w:hAnsi="Verdana"/>
                <w:b/>
                <w:bCs/>
                <w:color w:val="000000"/>
                <w:sz w:val="20"/>
                <w:szCs w:val="20"/>
              </w:rPr>
              <w:t>).”</w:t>
            </w:r>
            <w:proofErr w:type="gramEnd"/>
            <w:r>
              <w:rPr>
                <w:rStyle w:val="apple-converted-space"/>
                <w:rFonts w:ascii="Verdana" w:hAnsi="Verdana"/>
                <w:color w:val="000000"/>
                <w:sz w:val="20"/>
                <w:szCs w:val="20"/>
              </w:rPr>
              <w:t> </w:t>
            </w:r>
            <w:r>
              <w:rPr>
                <w:rFonts w:ascii="Verdana" w:hAnsi="Verdana"/>
                <w:color w:val="000000"/>
                <w:sz w:val="20"/>
                <w:szCs w:val="20"/>
              </w:rPr>
              <w:t>(Curso de Execução Penal, ed. Saraiva, 4ª edição, pág. 171)</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xml:space="preserve">                                          Corroborando esse entendimento, a jurisprudência do Superior Tribunal de Justiça é </w:t>
            </w:r>
            <w:proofErr w:type="spellStart"/>
            <w:r>
              <w:rPr>
                <w:rFonts w:ascii="Verdana" w:hAnsi="Verdana"/>
                <w:color w:val="000000"/>
                <w:sz w:val="20"/>
                <w:szCs w:val="20"/>
              </w:rPr>
              <w:t>tranqüila</w:t>
            </w:r>
            <w:proofErr w:type="spellEnd"/>
            <w:r>
              <w:rPr>
                <w:rFonts w:ascii="Verdana" w:hAnsi="Verdana"/>
                <w:color w:val="000000"/>
                <w:sz w:val="20"/>
                <w:szCs w:val="20"/>
              </w:rPr>
              <w:t>:</w:t>
            </w:r>
          </w:p>
          <w:p w:rsidR="00FD74F7" w:rsidRDefault="00FD74F7">
            <w:pPr>
              <w:pStyle w:val="NormalWeb"/>
              <w:spacing w:before="0" w:beforeAutospacing="0" w:after="200" w:afterAutospacing="0" w:line="270" w:lineRule="atLeast"/>
              <w:ind w:left="2268"/>
              <w:jc w:val="both"/>
              <w:rPr>
                <w:rFonts w:ascii="Verdana" w:hAnsi="Verdana"/>
                <w:color w:val="000000"/>
                <w:sz w:val="18"/>
                <w:szCs w:val="18"/>
              </w:rPr>
            </w:pPr>
            <w:r>
              <w:rPr>
                <w:rFonts w:ascii="Verdana" w:hAnsi="Verdana"/>
                <w:color w:val="000000"/>
                <w:sz w:val="20"/>
                <w:szCs w:val="20"/>
              </w:rPr>
              <w:t xml:space="preserve">O tempo remido pelo trabalho do preso deve ser considerado como pena efetivamente cumprida (STJ, </w:t>
            </w:r>
            <w:proofErr w:type="spellStart"/>
            <w:r>
              <w:rPr>
                <w:rFonts w:ascii="Verdana" w:hAnsi="Verdana"/>
                <w:color w:val="000000"/>
                <w:sz w:val="20"/>
                <w:szCs w:val="20"/>
              </w:rPr>
              <w:t>REsp.</w:t>
            </w:r>
            <w:proofErr w:type="spellEnd"/>
            <w:r>
              <w:rPr>
                <w:rFonts w:ascii="Verdana" w:hAnsi="Verdana"/>
                <w:color w:val="000000"/>
                <w:sz w:val="20"/>
                <w:szCs w:val="20"/>
              </w:rPr>
              <w:t xml:space="preserve"> 200.712/RS, 5ª T., rel. Min. </w:t>
            </w:r>
            <w:proofErr w:type="spellStart"/>
            <w:r>
              <w:rPr>
                <w:rFonts w:ascii="Verdana" w:hAnsi="Verdana"/>
                <w:color w:val="000000"/>
                <w:sz w:val="20"/>
                <w:szCs w:val="20"/>
              </w:rPr>
              <w:t>Eson</w:t>
            </w:r>
            <w:proofErr w:type="spellEnd"/>
            <w:r>
              <w:rPr>
                <w:rFonts w:ascii="Verdana" w:hAnsi="Verdana"/>
                <w:color w:val="000000"/>
                <w:sz w:val="20"/>
                <w:szCs w:val="20"/>
              </w:rPr>
              <w:t xml:space="preserve"> Vidigal, j. 20-04-1999, DJ, 24.5.1999, p. 195).</w:t>
            </w:r>
          </w:p>
          <w:p w:rsidR="00FD74F7" w:rsidRDefault="00FD74F7">
            <w:pPr>
              <w:pStyle w:val="NormalWeb"/>
              <w:spacing w:before="0" w:beforeAutospacing="0" w:after="200" w:afterAutospacing="0" w:line="270" w:lineRule="atLeast"/>
              <w:ind w:left="2268"/>
              <w:jc w:val="both"/>
              <w:rPr>
                <w:rFonts w:ascii="Verdana" w:hAnsi="Verdana"/>
                <w:color w:val="000000"/>
                <w:sz w:val="18"/>
                <w:szCs w:val="18"/>
              </w:rPr>
            </w:pPr>
            <w:r>
              <w:rPr>
                <w:rFonts w:ascii="Verdana" w:hAnsi="Verdana"/>
                <w:color w:val="000000"/>
                <w:sz w:val="20"/>
                <w:szCs w:val="20"/>
              </w:rPr>
              <w:t>O art. 126 da Lei de Execuções Penais, que dispõe sobre a remição pelo trabalho, de parte do tempo de execução da pena, deve ser interpretado em consonância com a concepção teleológica do instituto, que visa à recuperação da dignidade, à reeducação e à reintegração do condenado. Sendo assim, a remição pelos dias trabalhados deve ser considerada como efetiva execução da pena restritiva de liberdade (STJ, Resp. 445.460/RS, 6ª T., rel. Min. Paulo Medina, j. 26-6-2003, DJ, 25-8-2003 p. 378).</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Nesse mesmo sentido, já decidiu o Tribunal de Justiça do Estado de São Paulo:</w:t>
            </w:r>
          </w:p>
          <w:p w:rsidR="00FD74F7" w:rsidRDefault="00FD74F7">
            <w:pPr>
              <w:pStyle w:val="NormalWeb"/>
              <w:spacing w:before="0" w:beforeAutospacing="0" w:after="200" w:afterAutospacing="0" w:line="270" w:lineRule="atLeast"/>
              <w:ind w:left="2268"/>
              <w:jc w:val="both"/>
              <w:rPr>
                <w:rFonts w:ascii="Verdana" w:hAnsi="Verdana"/>
                <w:color w:val="000000"/>
                <w:sz w:val="18"/>
                <w:szCs w:val="18"/>
              </w:rPr>
            </w:pPr>
            <w:r>
              <w:rPr>
                <w:rFonts w:ascii="Verdana" w:hAnsi="Verdana"/>
                <w:color w:val="000000"/>
                <w:sz w:val="20"/>
                <w:szCs w:val="20"/>
              </w:rPr>
              <w:t>Para</w:t>
            </w:r>
            <w:r>
              <w:rPr>
                <w:rStyle w:val="apple-converted-space"/>
                <w:rFonts w:ascii="Verdana" w:hAnsi="Verdana"/>
                <w:color w:val="000000"/>
                <w:sz w:val="20"/>
                <w:szCs w:val="20"/>
              </w:rPr>
              <w:t> </w:t>
            </w:r>
            <w:r>
              <w:rPr>
                <w:rFonts w:ascii="Verdana" w:hAnsi="Verdana"/>
                <w:color w:val="000000"/>
                <w:sz w:val="20"/>
                <w:szCs w:val="20"/>
              </w:rPr>
              <w:t xml:space="preserve">a obtenção do livramento condicional, o tempo remido não deve ser deduzido do total das penas privativas de liberdade aplicadas ao sentenciado, nem deve ser subtraído da pena do delito mais grave, eis que o certo é acrescer os dias remidos ao tempo de pena carcerária já cumprido, como se fossem tempo de prisão já cumprido (TJSP, Ag. 268.089-3/1-00, 4ª </w:t>
            </w:r>
            <w:proofErr w:type="gramStart"/>
            <w:r>
              <w:rPr>
                <w:rFonts w:ascii="Verdana" w:hAnsi="Verdana"/>
                <w:color w:val="000000"/>
                <w:sz w:val="20"/>
                <w:szCs w:val="20"/>
              </w:rPr>
              <w:t>Câm.,</w:t>
            </w:r>
            <w:proofErr w:type="gramEnd"/>
            <w:r>
              <w:rPr>
                <w:rFonts w:ascii="Verdana" w:hAnsi="Verdana"/>
                <w:color w:val="000000"/>
                <w:sz w:val="20"/>
                <w:szCs w:val="20"/>
              </w:rPr>
              <w:t xml:space="preserve"> rel. Des. Hélio de Freitas, j. 17-8-199, </w:t>
            </w:r>
            <w:proofErr w:type="spellStart"/>
            <w:r>
              <w:rPr>
                <w:rFonts w:ascii="Verdana" w:hAnsi="Verdana"/>
                <w:color w:val="000000"/>
                <w:sz w:val="20"/>
                <w:szCs w:val="20"/>
              </w:rPr>
              <w:t>v.u</w:t>
            </w:r>
            <w:proofErr w:type="spellEnd"/>
            <w:r>
              <w:rPr>
                <w:rFonts w:ascii="Verdana" w:hAnsi="Verdana"/>
                <w:color w:val="000000"/>
                <w:sz w:val="20"/>
                <w:szCs w:val="20"/>
              </w:rPr>
              <w:t>., RT 773/562)</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20"/>
                <w:szCs w:val="20"/>
              </w:rPr>
              <w:t>                                     </w:t>
            </w:r>
          </w:p>
          <w:p w:rsidR="00FD74F7" w:rsidRDefault="00FD74F7">
            <w:pPr>
              <w:pStyle w:val="NormalWeb"/>
              <w:spacing w:after="200" w:afterAutospacing="0" w:line="270" w:lineRule="atLeast"/>
              <w:jc w:val="both"/>
              <w:rPr>
                <w:rFonts w:ascii="Verdana" w:hAnsi="Verdana"/>
                <w:color w:val="000000"/>
                <w:sz w:val="18"/>
                <w:szCs w:val="18"/>
              </w:rPr>
            </w:pPr>
            <w:r>
              <w:rPr>
                <w:rStyle w:val="Forte"/>
                <w:rFonts w:ascii="Verdana" w:eastAsiaTheme="majorEastAsia" w:hAnsi="Verdana"/>
                <w:color w:val="000000"/>
                <w:sz w:val="20"/>
                <w:szCs w:val="20"/>
              </w:rPr>
              <w:t>III - DO PEDIDO</w:t>
            </w:r>
          </w:p>
          <w:p w:rsidR="00FD74F7" w:rsidRDefault="00FD74F7">
            <w:pPr>
              <w:pStyle w:val="NormalWeb"/>
              <w:spacing w:after="200" w:afterAutospacing="0" w:line="270" w:lineRule="atLeast"/>
              <w:jc w:val="both"/>
              <w:rPr>
                <w:rFonts w:ascii="Verdana" w:hAnsi="Verdana"/>
                <w:color w:val="000000"/>
                <w:sz w:val="18"/>
                <w:szCs w:val="18"/>
              </w:rPr>
            </w:pPr>
            <w:r>
              <w:rPr>
                <w:rStyle w:val="Forte"/>
                <w:rFonts w:ascii="Verdana" w:eastAsiaTheme="majorEastAsia" w:hAnsi="Verdana"/>
                <w:color w:val="000000"/>
                <w:sz w:val="20"/>
                <w:szCs w:val="20"/>
              </w:rPr>
              <w:t>                                              </w:t>
            </w:r>
            <w:r>
              <w:rPr>
                <w:rStyle w:val="apple-converted-space"/>
                <w:rFonts w:ascii="Verdana" w:hAnsi="Verdana"/>
                <w:b/>
                <w:bCs/>
                <w:color w:val="000000"/>
                <w:sz w:val="20"/>
                <w:szCs w:val="20"/>
              </w:rPr>
              <w:t> </w:t>
            </w:r>
            <w:r>
              <w:rPr>
                <w:rFonts w:ascii="Verdana" w:hAnsi="Verdana"/>
                <w:color w:val="000000"/>
                <w:sz w:val="20"/>
                <w:szCs w:val="20"/>
              </w:rPr>
              <w:t>Ante</w:t>
            </w:r>
            <w:r>
              <w:rPr>
                <w:rStyle w:val="apple-converted-space"/>
                <w:rFonts w:ascii="Verdana" w:hAnsi="Verdana"/>
                <w:color w:val="000000"/>
                <w:sz w:val="20"/>
                <w:szCs w:val="20"/>
              </w:rPr>
              <w:t> </w:t>
            </w:r>
            <w:r>
              <w:rPr>
                <w:rFonts w:ascii="Verdana" w:hAnsi="Verdana"/>
                <w:color w:val="000000"/>
                <w:sz w:val="20"/>
                <w:szCs w:val="20"/>
              </w:rPr>
              <w:t>o exposto, requer seja concedida a ordem de</w:t>
            </w:r>
            <w:r>
              <w:rPr>
                <w:rStyle w:val="apple-converted-space"/>
                <w:rFonts w:ascii="Verdana" w:hAnsi="Verdana"/>
                <w:color w:val="000000"/>
                <w:sz w:val="20"/>
                <w:szCs w:val="20"/>
              </w:rPr>
              <w:t> </w:t>
            </w:r>
            <w:r>
              <w:rPr>
                <w:rStyle w:val="Forte"/>
                <w:rFonts w:ascii="Verdana" w:eastAsiaTheme="majorEastAsia" w:hAnsi="Verdana"/>
                <w:color w:val="000000"/>
                <w:sz w:val="20"/>
                <w:szCs w:val="20"/>
              </w:rPr>
              <w:t>HABEAS CORPUS</w:t>
            </w:r>
            <w:r>
              <w:rPr>
                <w:rStyle w:val="apple-converted-space"/>
                <w:rFonts w:ascii="Verdana" w:hAnsi="Verdana"/>
                <w:b/>
                <w:bCs/>
                <w:color w:val="000000"/>
                <w:sz w:val="20"/>
                <w:szCs w:val="20"/>
              </w:rPr>
              <w:t> </w:t>
            </w:r>
            <w:r>
              <w:rPr>
                <w:rFonts w:ascii="Verdana" w:hAnsi="Verdana"/>
                <w:color w:val="000000"/>
                <w:sz w:val="20"/>
                <w:szCs w:val="20"/>
              </w:rPr>
              <w:t xml:space="preserve">determinando-se que os dias remidos sejam abatidos na execução que está sendo cumprida, ou seja, como pena </w:t>
            </w:r>
            <w:proofErr w:type="gramStart"/>
            <w:r>
              <w:rPr>
                <w:rFonts w:ascii="Verdana" w:hAnsi="Verdana"/>
                <w:color w:val="000000"/>
                <w:sz w:val="20"/>
                <w:szCs w:val="20"/>
              </w:rPr>
              <w:t>cumprida(</w:t>
            </w:r>
            <w:proofErr w:type="gramEnd"/>
            <w:r>
              <w:rPr>
                <w:rFonts w:ascii="Verdana" w:hAnsi="Verdana"/>
                <w:color w:val="000000"/>
                <w:sz w:val="20"/>
                <w:szCs w:val="20"/>
              </w:rPr>
              <w:t>pena cumprida + dias remidos). Por se tratar de manifestação do Estado Democrático de Direito e de aplicação da mais lídima Justiça, requer a concessão da ordem. </w:t>
            </w:r>
          </w:p>
          <w:p w:rsidR="00FD74F7" w:rsidRDefault="00FD74F7">
            <w:pPr>
              <w:pStyle w:val="NormalWeb"/>
              <w:spacing w:after="200" w:afterAutospacing="0" w:line="270" w:lineRule="atLeast"/>
              <w:ind w:firstLine="2880"/>
              <w:jc w:val="center"/>
              <w:rPr>
                <w:rFonts w:ascii="Verdana" w:hAnsi="Verdana"/>
                <w:color w:val="000000"/>
                <w:sz w:val="18"/>
                <w:szCs w:val="18"/>
              </w:rPr>
            </w:pPr>
            <w:r>
              <w:rPr>
                <w:rStyle w:val="nfase"/>
                <w:rFonts w:ascii="Verdana" w:hAnsi="Verdana"/>
                <w:b/>
                <w:bCs/>
                <w:color w:val="000000"/>
                <w:sz w:val="18"/>
                <w:szCs w:val="18"/>
              </w:rPr>
              <w:t> </w:t>
            </w:r>
          </w:p>
          <w:p w:rsidR="00FD74F7" w:rsidRDefault="00FD74F7">
            <w:pPr>
              <w:pStyle w:val="NormalWeb"/>
              <w:spacing w:after="200" w:afterAutospacing="0" w:line="270" w:lineRule="atLeast"/>
              <w:ind w:firstLine="708"/>
              <w:jc w:val="both"/>
              <w:rPr>
                <w:rFonts w:ascii="Verdana" w:hAnsi="Verdana"/>
                <w:color w:val="000000"/>
                <w:sz w:val="18"/>
                <w:szCs w:val="18"/>
              </w:rPr>
            </w:pPr>
            <w:r>
              <w:rPr>
                <w:rFonts w:ascii="Verdana" w:hAnsi="Verdana"/>
                <w:color w:val="000000"/>
                <w:sz w:val="20"/>
                <w:szCs w:val="20"/>
              </w:rPr>
              <w:t>                               São José do Rio Preto, 08 de julho de 2009.</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18"/>
                <w:szCs w:val="18"/>
              </w:rPr>
              <w:lastRenderedPageBreak/>
              <w:t> </w:t>
            </w:r>
          </w:p>
          <w:p w:rsidR="00FD74F7" w:rsidRDefault="00FD74F7">
            <w:pPr>
              <w:pStyle w:val="NormalWeb"/>
              <w:spacing w:after="200" w:afterAutospacing="0" w:line="270" w:lineRule="atLeast"/>
              <w:jc w:val="both"/>
              <w:rPr>
                <w:rFonts w:ascii="Verdana" w:hAnsi="Verdana"/>
                <w:color w:val="000000"/>
                <w:sz w:val="18"/>
                <w:szCs w:val="18"/>
              </w:rPr>
            </w:pPr>
            <w:r>
              <w:rPr>
                <w:rStyle w:val="Forte"/>
                <w:rFonts w:ascii="Verdana" w:eastAsiaTheme="majorEastAsia" w:hAnsi="Verdana"/>
                <w:color w:val="000000"/>
                <w:sz w:val="18"/>
                <w:szCs w:val="18"/>
              </w:rPr>
              <w:t> </w:t>
            </w:r>
          </w:p>
          <w:p w:rsidR="00FD74F7" w:rsidRDefault="00FD74F7">
            <w:pPr>
              <w:pStyle w:val="NormalWeb"/>
              <w:spacing w:after="200" w:afterAutospacing="0" w:line="270" w:lineRule="atLeast"/>
              <w:jc w:val="both"/>
              <w:rPr>
                <w:rFonts w:ascii="Verdana" w:hAnsi="Verdana"/>
                <w:color w:val="000000"/>
                <w:sz w:val="18"/>
                <w:szCs w:val="18"/>
              </w:rPr>
            </w:pPr>
            <w:r>
              <w:rPr>
                <w:rFonts w:ascii="Verdana" w:hAnsi="Verdana"/>
                <w:color w:val="000000"/>
                <w:sz w:val="18"/>
                <w:szCs w:val="18"/>
              </w:rPr>
              <w:t> </w:t>
            </w:r>
          </w:p>
          <w:p w:rsidR="00FD74F7" w:rsidRDefault="00FD74F7">
            <w:pPr>
              <w:pStyle w:val="NormalWeb"/>
              <w:spacing w:after="200" w:afterAutospacing="0" w:line="270" w:lineRule="atLeast"/>
              <w:jc w:val="center"/>
              <w:rPr>
                <w:rFonts w:ascii="Verdana" w:hAnsi="Verdana"/>
                <w:color w:val="000000"/>
                <w:sz w:val="18"/>
                <w:szCs w:val="18"/>
              </w:rPr>
            </w:pPr>
            <w:r>
              <w:rPr>
                <w:rStyle w:val="Forte"/>
                <w:rFonts w:ascii="Verdana" w:eastAsiaTheme="majorEastAsia" w:hAnsi="Verdana"/>
                <w:color w:val="000000"/>
                <w:sz w:val="20"/>
                <w:szCs w:val="20"/>
              </w:rPr>
              <w:t>Leandro de Castro Silva</w:t>
            </w:r>
          </w:p>
          <w:p w:rsidR="00FD74F7" w:rsidRDefault="00FD74F7">
            <w:pPr>
              <w:pStyle w:val="NormalWeb"/>
              <w:spacing w:after="200" w:afterAutospacing="0" w:line="270" w:lineRule="atLeast"/>
              <w:jc w:val="center"/>
              <w:rPr>
                <w:rFonts w:ascii="Verdana" w:hAnsi="Verdana"/>
                <w:color w:val="000000"/>
                <w:sz w:val="18"/>
                <w:szCs w:val="18"/>
              </w:rPr>
            </w:pPr>
            <w:r>
              <w:rPr>
                <w:rFonts w:ascii="Verdana" w:hAnsi="Verdana"/>
                <w:color w:val="000000"/>
                <w:sz w:val="20"/>
                <w:szCs w:val="20"/>
              </w:rPr>
              <w:t>Defensor Público do Estado</w:t>
            </w:r>
          </w:p>
          <w:p w:rsidR="00FD74F7" w:rsidRDefault="00FD74F7">
            <w:pPr>
              <w:pStyle w:val="NormalWeb"/>
              <w:spacing w:after="200" w:afterAutospacing="0" w:line="270" w:lineRule="atLeast"/>
              <w:jc w:val="center"/>
              <w:rPr>
                <w:rFonts w:ascii="Verdana" w:hAnsi="Verdana"/>
                <w:color w:val="000000"/>
                <w:sz w:val="18"/>
                <w:szCs w:val="18"/>
              </w:rPr>
            </w:pPr>
            <w:r>
              <w:rPr>
                <w:rFonts w:ascii="Verdana" w:hAnsi="Verdana"/>
                <w:color w:val="000000"/>
                <w:sz w:val="20"/>
                <w:szCs w:val="20"/>
              </w:rPr>
              <w:t>3ª Defensoria Pública do Estado de São Paulo</w:t>
            </w:r>
          </w:p>
        </w:tc>
      </w:tr>
      <w:tr w:rsidR="00FD74F7" w:rsidTr="00FD74F7">
        <w:trPr>
          <w:tblCellSpacing w:w="15" w:type="dxa"/>
          <w:jc w:val="center"/>
        </w:trPr>
        <w:tc>
          <w:tcPr>
            <w:tcW w:w="0" w:type="auto"/>
            <w:vAlign w:val="center"/>
            <w:hideMark/>
          </w:tcPr>
          <w:p w:rsidR="00FD74F7" w:rsidRDefault="00FD74F7">
            <w:pPr>
              <w:jc w:val="center"/>
              <w:rPr>
                <w:rFonts w:ascii="Verdana" w:hAnsi="Verdana"/>
                <w:sz w:val="24"/>
                <w:szCs w:val="24"/>
              </w:rPr>
            </w:pPr>
            <w:r>
              <w:rPr>
                <w:rFonts w:ascii="Verdana" w:hAnsi="Verdana"/>
              </w:rPr>
              <w:lastRenderedPageBreak/>
              <w:pict>
                <v:rect id="_x0000_i1025" style="width:15in;height:.75pt" o:hrpct="0" o:hralign="center" o:hrstd="t" o:hrnoshade="t" o:hr="t" fillcolor="#d06060" stroked="f"/>
              </w:pict>
            </w:r>
          </w:p>
          <w:p w:rsidR="00FD74F7" w:rsidRDefault="00FD74F7">
            <w:pPr>
              <w:jc w:val="center"/>
              <w:rPr>
                <w:rFonts w:ascii="Verdana" w:hAnsi="Verdana"/>
              </w:rPr>
            </w:pPr>
            <w:hyperlink r:id="rId10" w:tooltip="Imprimir" w:history="1">
              <w:r>
                <w:rPr>
                  <w:rFonts w:ascii="Verdana" w:hAnsi="Verdana"/>
                  <w:noProof/>
                  <w:color w:val="0265CC"/>
                  <w:sz w:val="18"/>
                  <w:szCs w:val="18"/>
                  <w:bdr w:val="none" w:sz="0" w:space="0" w:color="auto" w:frame="1"/>
                  <w:lang w:eastAsia="pt-BR"/>
                </w:rPr>
                <w:drawing>
                  <wp:inline distT="0" distB="0" distL="0" distR="0">
                    <wp:extent cx="155575" cy="155575"/>
                    <wp:effectExtent l="0" t="0" r="0" b="0"/>
                    <wp:docPr id="42" name="Imagem 42" descr="http://www.defensoria.sp.gov.br/dpesp/imagens/imprimir.gif">
                      <a:hlinkClick xmlns:a="http://schemas.openxmlformats.org/drawingml/2006/main" r:id="rId10"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defensoria.sp.gov.br/dpesp/imagens/imprimir.gif">
                              <a:hlinkClick r:id="rId10" tooltip="&quot;Imprimi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Hyperlink"/>
                  <w:rFonts w:ascii="Verdana" w:hAnsi="Verdana"/>
                  <w:color w:val="0265CC"/>
                  <w:sz w:val="18"/>
                  <w:szCs w:val="18"/>
                  <w:bdr w:val="none" w:sz="0" w:space="0" w:color="auto" w:frame="1"/>
                </w:rPr>
                <w:t>Imprimir</w:t>
              </w:r>
            </w:hyperlink>
            <w:r>
              <w:rPr>
                <w:rStyle w:val="apple-converted-space"/>
                <w:rFonts w:ascii="Verdana" w:hAnsi="Verdana"/>
              </w:rPr>
              <w:t> </w:t>
            </w:r>
            <w:r>
              <w:rPr>
                <w:rFonts w:ascii="Verdana" w:hAnsi="Verdana"/>
              </w:rPr>
              <w:t> </w:t>
            </w:r>
            <w:hyperlink r:id="rId11" w:tooltip="Enviar por Email" w:history="1">
              <w:r>
                <w:rPr>
                  <w:rFonts w:ascii="Verdana" w:hAnsi="Verdana"/>
                  <w:noProof/>
                  <w:color w:val="0265CC"/>
                  <w:sz w:val="18"/>
                  <w:szCs w:val="18"/>
                  <w:bdr w:val="none" w:sz="0" w:space="0" w:color="auto" w:frame="1"/>
                  <w:lang w:eastAsia="pt-BR"/>
                </w:rPr>
                <w:drawing>
                  <wp:inline distT="0" distB="0" distL="0" distR="0">
                    <wp:extent cx="155575" cy="155575"/>
                    <wp:effectExtent l="0" t="0" r="0" b="0"/>
                    <wp:docPr id="41" name="Imagem 41" descr="http://www.defensoria.sp.gov.br/dpesp/imagens/email/email.gif">
                      <a:hlinkClick xmlns:a="http://schemas.openxmlformats.org/drawingml/2006/main" r:id="rId6" tooltip="&quot;Enviar por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defensoria.sp.gov.br/dpesp/imagens/email/email.gif">
                              <a:hlinkClick r:id="rId6" tooltip="&quot;Enviar por 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Hyperlink"/>
                  <w:rFonts w:ascii="Verdana" w:hAnsi="Verdana"/>
                  <w:color w:val="0265CC"/>
                  <w:sz w:val="18"/>
                  <w:szCs w:val="18"/>
                  <w:bdr w:val="none" w:sz="0" w:space="0" w:color="auto" w:frame="1"/>
                </w:rPr>
                <w:t>Enviar</w:t>
              </w:r>
            </w:hyperlink>
            <w:r>
              <w:rPr>
                <w:rStyle w:val="apple-converted-space"/>
                <w:rFonts w:ascii="Verdana" w:hAnsi="Verdana"/>
              </w:rPr>
              <w:t> </w:t>
            </w:r>
            <w:r>
              <w:rPr>
                <w:rFonts w:ascii="Verdana" w:hAnsi="Verdana"/>
              </w:rPr>
              <w:t> </w:t>
            </w:r>
            <w:hyperlink r:id="rId12" w:history="1">
              <w:r>
                <w:rPr>
                  <w:rFonts w:ascii="Verdana" w:hAnsi="Verdana"/>
                  <w:noProof/>
                  <w:color w:val="D9661A"/>
                  <w:sz w:val="17"/>
                  <w:szCs w:val="17"/>
                  <w:bdr w:val="none" w:sz="0" w:space="0" w:color="auto" w:frame="1"/>
                  <w:lang w:eastAsia="pt-BR"/>
                </w:rPr>
                <w:drawing>
                  <wp:inline distT="0" distB="0" distL="0" distR="0">
                    <wp:extent cx="155575" cy="155575"/>
                    <wp:effectExtent l="0" t="0" r="0" b="0"/>
                    <wp:docPr id="40" name="Imagem 40" descr="http://www.defensoria.sp.gov.br/dpesp/imagens/fechar.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defensoria.sp.gov.br/dpesp/imagens/fechar.gif">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Hyperlink"/>
                  <w:rFonts w:ascii="Verdana" w:hAnsi="Verdana"/>
                  <w:color w:val="D9661A"/>
                  <w:sz w:val="17"/>
                  <w:szCs w:val="17"/>
                  <w:bdr w:val="none" w:sz="0" w:space="0" w:color="auto" w:frame="1"/>
                </w:rPr>
                <w:t>Fechar</w:t>
              </w:r>
            </w:hyperlink>
          </w:p>
        </w:tc>
      </w:tr>
    </w:tbl>
    <w:p w:rsidR="00B25797" w:rsidRPr="00FD74F7" w:rsidRDefault="00B25797" w:rsidP="00FD74F7"/>
    <w:sectPr w:rsidR="00B25797" w:rsidRPr="00FD74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97"/>
    <w:rsid w:val="00107AAF"/>
    <w:rsid w:val="001D48AC"/>
    <w:rsid w:val="0074476E"/>
    <w:rsid w:val="00860929"/>
    <w:rsid w:val="009B3B61"/>
    <w:rsid w:val="00B25797"/>
    <w:rsid w:val="00BC16BA"/>
    <w:rsid w:val="00C21B43"/>
    <w:rsid w:val="00D12814"/>
    <w:rsid w:val="00D72054"/>
    <w:rsid w:val="00D905A0"/>
    <w:rsid w:val="00E7350A"/>
    <w:rsid w:val="00E81C9D"/>
    <w:rsid w:val="00FD7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18A4A-D9F4-45FE-B01E-3CAA18EE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E81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C21B4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257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25797"/>
  </w:style>
  <w:style w:type="character" w:styleId="nfase">
    <w:name w:val="Emphasis"/>
    <w:basedOn w:val="Fontepargpadro"/>
    <w:uiPriority w:val="20"/>
    <w:qFormat/>
    <w:rsid w:val="00B25797"/>
    <w:rPr>
      <w:i/>
      <w:iCs/>
    </w:rPr>
  </w:style>
  <w:style w:type="character" w:styleId="Forte">
    <w:name w:val="Strong"/>
    <w:basedOn w:val="Fontepargpadro"/>
    <w:uiPriority w:val="22"/>
    <w:qFormat/>
    <w:rsid w:val="00B25797"/>
    <w:rPr>
      <w:b/>
      <w:bCs/>
    </w:rPr>
  </w:style>
  <w:style w:type="character" w:styleId="Hyperlink">
    <w:name w:val="Hyperlink"/>
    <w:basedOn w:val="Fontepargpadro"/>
    <w:uiPriority w:val="99"/>
    <w:semiHidden/>
    <w:unhideWhenUsed/>
    <w:rsid w:val="00B25797"/>
    <w:rPr>
      <w:color w:val="0000FF"/>
      <w:u w:val="single"/>
    </w:rPr>
  </w:style>
  <w:style w:type="character" w:customStyle="1" w:styleId="Ttulo2Char">
    <w:name w:val="Título 2 Char"/>
    <w:basedOn w:val="Fontepargpadro"/>
    <w:link w:val="Ttulo2"/>
    <w:uiPriority w:val="9"/>
    <w:rsid w:val="00C21B43"/>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E81C9D"/>
    <w:rPr>
      <w:rFonts w:asciiTheme="majorHAnsi" w:eastAsiaTheme="majorEastAsia" w:hAnsiTheme="majorHAnsi" w:cstheme="majorBidi"/>
      <w:color w:val="2E74B5" w:themeColor="accent1" w:themeShade="BF"/>
      <w:sz w:val="32"/>
      <w:szCs w:val="32"/>
    </w:rPr>
  </w:style>
  <w:style w:type="character" w:customStyle="1" w:styleId="modulo">
    <w:name w:val="modulo"/>
    <w:basedOn w:val="Fontepargpadro"/>
    <w:rsid w:val="00E8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4776">
      <w:bodyDiv w:val="1"/>
      <w:marLeft w:val="0"/>
      <w:marRight w:val="0"/>
      <w:marTop w:val="0"/>
      <w:marBottom w:val="0"/>
      <w:divBdr>
        <w:top w:val="none" w:sz="0" w:space="0" w:color="auto"/>
        <w:left w:val="none" w:sz="0" w:space="0" w:color="auto"/>
        <w:bottom w:val="none" w:sz="0" w:space="0" w:color="auto"/>
        <w:right w:val="none" w:sz="0" w:space="0" w:color="auto"/>
      </w:divBdr>
    </w:div>
    <w:div w:id="269822636">
      <w:bodyDiv w:val="1"/>
      <w:marLeft w:val="0"/>
      <w:marRight w:val="0"/>
      <w:marTop w:val="0"/>
      <w:marBottom w:val="0"/>
      <w:divBdr>
        <w:top w:val="none" w:sz="0" w:space="0" w:color="auto"/>
        <w:left w:val="none" w:sz="0" w:space="0" w:color="auto"/>
        <w:bottom w:val="none" w:sz="0" w:space="0" w:color="auto"/>
        <w:right w:val="none" w:sz="0" w:space="0" w:color="auto"/>
      </w:divBdr>
    </w:div>
    <w:div w:id="300579273">
      <w:bodyDiv w:val="1"/>
      <w:marLeft w:val="0"/>
      <w:marRight w:val="0"/>
      <w:marTop w:val="0"/>
      <w:marBottom w:val="0"/>
      <w:divBdr>
        <w:top w:val="none" w:sz="0" w:space="0" w:color="auto"/>
        <w:left w:val="none" w:sz="0" w:space="0" w:color="auto"/>
        <w:bottom w:val="none" w:sz="0" w:space="0" w:color="auto"/>
        <w:right w:val="none" w:sz="0" w:space="0" w:color="auto"/>
      </w:divBdr>
      <w:divsChild>
        <w:div w:id="349722859">
          <w:marLeft w:val="0"/>
          <w:marRight w:val="0"/>
          <w:marTop w:val="0"/>
          <w:marBottom w:val="0"/>
          <w:divBdr>
            <w:top w:val="none" w:sz="0" w:space="0" w:color="auto"/>
            <w:left w:val="none" w:sz="0" w:space="0" w:color="auto"/>
            <w:bottom w:val="none" w:sz="0" w:space="0" w:color="auto"/>
            <w:right w:val="none" w:sz="0" w:space="0" w:color="auto"/>
          </w:divBdr>
        </w:div>
        <w:div w:id="1253587413">
          <w:marLeft w:val="0"/>
          <w:marRight w:val="0"/>
          <w:marTop w:val="0"/>
          <w:marBottom w:val="0"/>
          <w:divBdr>
            <w:top w:val="none" w:sz="0" w:space="0" w:color="auto"/>
            <w:left w:val="none" w:sz="0" w:space="0" w:color="auto"/>
            <w:bottom w:val="none" w:sz="0" w:space="0" w:color="auto"/>
            <w:right w:val="none" w:sz="0" w:space="0" w:color="auto"/>
          </w:divBdr>
        </w:div>
        <w:div w:id="1190338749">
          <w:marLeft w:val="0"/>
          <w:marRight w:val="0"/>
          <w:marTop w:val="0"/>
          <w:marBottom w:val="0"/>
          <w:divBdr>
            <w:top w:val="none" w:sz="0" w:space="0" w:color="auto"/>
            <w:left w:val="none" w:sz="0" w:space="0" w:color="auto"/>
            <w:bottom w:val="none" w:sz="0" w:space="0" w:color="auto"/>
            <w:right w:val="none" w:sz="0" w:space="0" w:color="auto"/>
          </w:divBdr>
        </w:div>
      </w:divsChild>
    </w:div>
    <w:div w:id="329791989">
      <w:bodyDiv w:val="1"/>
      <w:marLeft w:val="0"/>
      <w:marRight w:val="0"/>
      <w:marTop w:val="0"/>
      <w:marBottom w:val="0"/>
      <w:divBdr>
        <w:top w:val="none" w:sz="0" w:space="0" w:color="auto"/>
        <w:left w:val="none" w:sz="0" w:space="0" w:color="auto"/>
        <w:bottom w:val="none" w:sz="0" w:space="0" w:color="auto"/>
        <w:right w:val="none" w:sz="0" w:space="0" w:color="auto"/>
      </w:divBdr>
      <w:divsChild>
        <w:div w:id="1855604424">
          <w:marLeft w:val="0"/>
          <w:marRight w:val="0"/>
          <w:marTop w:val="0"/>
          <w:marBottom w:val="0"/>
          <w:divBdr>
            <w:top w:val="none" w:sz="0" w:space="0" w:color="auto"/>
            <w:left w:val="none" w:sz="0" w:space="0" w:color="auto"/>
            <w:bottom w:val="none" w:sz="0" w:space="0" w:color="auto"/>
            <w:right w:val="none" w:sz="0" w:space="0" w:color="auto"/>
          </w:divBdr>
          <w:divsChild>
            <w:div w:id="2140879579">
              <w:marLeft w:val="0"/>
              <w:marRight w:val="0"/>
              <w:marTop w:val="0"/>
              <w:marBottom w:val="0"/>
              <w:divBdr>
                <w:top w:val="none" w:sz="0" w:space="0" w:color="auto"/>
                <w:left w:val="none" w:sz="0" w:space="0" w:color="auto"/>
                <w:bottom w:val="none" w:sz="0" w:space="0" w:color="auto"/>
                <w:right w:val="none" w:sz="0" w:space="0" w:color="auto"/>
              </w:divBdr>
            </w:div>
            <w:div w:id="49349355">
              <w:marLeft w:val="0"/>
              <w:marRight w:val="0"/>
              <w:marTop w:val="0"/>
              <w:marBottom w:val="0"/>
              <w:divBdr>
                <w:top w:val="none" w:sz="0" w:space="0" w:color="auto"/>
                <w:left w:val="none" w:sz="0" w:space="0" w:color="auto"/>
                <w:bottom w:val="none" w:sz="0" w:space="0" w:color="auto"/>
                <w:right w:val="none" w:sz="0" w:space="0" w:color="auto"/>
              </w:divBdr>
            </w:div>
            <w:div w:id="1873152463">
              <w:marLeft w:val="0"/>
              <w:marRight w:val="0"/>
              <w:marTop w:val="0"/>
              <w:marBottom w:val="0"/>
              <w:divBdr>
                <w:top w:val="none" w:sz="0" w:space="0" w:color="auto"/>
                <w:left w:val="none" w:sz="0" w:space="0" w:color="auto"/>
                <w:bottom w:val="none" w:sz="0" w:space="0" w:color="auto"/>
                <w:right w:val="none" w:sz="0" w:space="0" w:color="auto"/>
              </w:divBdr>
            </w:div>
            <w:div w:id="1672488439">
              <w:marLeft w:val="0"/>
              <w:marRight w:val="0"/>
              <w:marTop w:val="0"/>
              <w:marBottom w:val="0"/>
              <w:divBdr>
                <w:top w:val="none" w:sz="0" w:space="0" w:color="auto"/>
                <w:left w:val="none" w:sz="0" w:space="0" w:color="auto"/>
                <w:bottom w:val="none" w:sz="0" w:space="0" w:color="auto"/>
                <w:right w:val="none" w:sz="0" w:space="0" w:color="auto"/>
              </w:divBdr>
            </w:div>
            <w:div w:id="2040550070">
              <w:marLeft w:val="0"/>
              <w:marRight w:val="0"/>
              <w:marTop w:val="0"/>
              <w:marBottom w:val="0"/>
              <w:divBdr>
                <w:top w:val="none" w:sz="0" w:space="0" w:color="auto"/>
                <w:left w:val="none" w:sz="0" w:space="0" w:color="auto"/>
                <w:bottom w:val="none" w:sz="0" w:space="0" w:color="auto"/>
                <w:right w:val="none" w:sz="0" w:space="0" w:color="auto"/>
              </w:divBdr>
            </w:div>
            <w:div w:id="527908141">
              <w:marLeft w:val="0"/>
              <w:marRight w:val="0"/>
              <w:marTop w:val="0"/>
              <w:marBottom w:val="0"/>
              <w:divBdr>
                <w:top w:val="none" w:sz="0" w:space="0" w:color="auto"/>
                <w:left w:val="none" w:sz="0" w:space="0" w:color="auto"/>
                <w:bottom w:val="none" w:sz="0" w:space="0" w:color="auto"/>
                <w:right w:val="none" w:sz="0" w:space="0" w:color="auto"/>
              </w:divBdr>
            </w:div>
            <w:div w:id="200870793">
              <w:marLeft w:val="0"/>
              <w:marRight w:val="0"/>
              <w:marTop w:val="0"/>
              <w:marBottom w:val="0"/>
              <w:divBdr>
                <w:top w:val="none" w:sz="0" w:space="0" w:color="auto"/>
                <w:left w:val="none" w:sz="0" w:space="0" w:color="auto"/>
                <w:bottom w:val="none" w:sz="0" w:space="0" w:color="auto"/>
                <w:right w:val="none" w:sz="0" w:space="0" w:color="auto"/>
              </w:divBdr>
            </w:div>
            <w:div w:id="2214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7966">
      <w:bodyDiv w:val="1"/>
      <w:marLeft w:val="0"/>
      <w:marRight w:val="0"/>
      <w:marTop w:val="0"/>
      <w:marBottom w:val="0"/>
      <w:divBdr>
        <w:top w:val="none" w:sz="0" w:space="0" w:color="auto"/>
        <w:left w:val="none" w:sz="0" w:space="0" w:color="auto"/>
        <w:bottom w:val="none" w:sz="0" w:space="0" w:color="auto"/>
        <w:right w:val="none" w:sz="0" w:space="0" w:color="auto"/>
      </w:divBdr>
      <w:divsChild>
        <w:div w:id="1837258494">
          <w:marLeft w:val="0"/>
          <w:marRight w:val="0"/>
          <w:marTop w:val="0"/>
          <w:marBottom w:val="0"/>
          <w:divBdr>
            <w:top w:val="single" w:sz="8" w:space="1" w:color="auto"/>
            <w:left w:val="single" w:sz="8" w:space="4" w:color="auto"/>
            <w:bottom w:val="single" w:sz="8" w:space="1" w:color="auto"/>
            <w:right w:val="single" w:sz="8" w:space="4" w:color="auto"/>
          </w:divBdr>
        </w:div>
        <w:div w:id="1952470820">
          <w:marLeft w:val="0"/>
          <w:marRight w:val="0"/>
          <w:marTop w:val="0"/>
          <w:marBottom w:val="0"/>
          <w:divBdr>
            <w:top w:val="none" w:sz="0" w:space="0" w:color="auto"/>
            <w:left w:val="none" w:sz="0" w:space="0" w:color="auto"/>
            <w:bottom w:val="none" w:sz="0" w:space="0" w:color="auto"/>
            <w:right w:val="none" w:sz="0" w:space="0" w:color="auto"/>
          </w:divBdr>
          <w:divsChild>
            <w:div w:id="2104178855">
              <w:marLeft w:val="0"/>
              <w:marRight w:val="0"/>
              <w:marTop w:val="0"/>
              <w:marBottom w:val="0"/>
              <w:divBdr>
                <w:top w:val="none" w:sz="0" w:space="0" w:color="auto"/>
                <w:left w:val="none" w:sz="0" w:space="0" w:color="auto"/>
                <w:bottom w:val="none" w:sz="0" w:space="0" w:color="auto"/>
                <w:right w:val="none" w:sz="0" w:space="0" w:color="auto"/>
              </w:divBdr>
            </w:div>
            <w:div w:id="1801066500">
              <w:marLeft w:val="0"/>
              <w:marRight w:val="0"/>
              <w:marTop w:val="0"/>
              <w:marBottom w:val="0"/>
              <w:divBdr>
                <w:top w:val="none" w:sz="0" w:space="0" w:color="auto"/>
                <w:left w:val="none" w:sz="0" w:space="0" w:color="auto"/>
                <w:bottom w:val="none" w:sz="0" w:space="0" w:color="auto"/>
                <w:right w:val="none" w:sz="0" w:space="0" w:color="auto"/>
              </w:divBdr>
            </w:div>
            <w:div w:id="1387143779">
              <w:marLeft w:val="0"/>
              <w:marRight w:val="0"/>
              <w:marTop w:val="0"/>
              <w:marBottom w:val="0"/>
              <w:divBdr>
                <w:top w:val="none" w:sz="0" w:space="0" w:color="auto"/>
                <w:left w:val="none" w:sz="0" w:space="0" w:color="auto"/>
                <w:bottom w:val="none" w:sz="0" w:space="0" w:color="auto"/>
                <w:right w:val="none" w:sz="0" w:space="0" w:color="auto"/>
              </w:divBdr>
            </w:div>
            <w:div w:id="1112242312">
              <w:marLeft w:val="0"/>
              <w:marRight w:val="0"/>
              <w:marTop w:val="0"/>
              <w:marBottom w:val="0"/>
              <w:divBdr>
                <w:top w:val="none" w:sz="0" w:space="0" w:color="auto"/>
                <w:left w:val="none" w:sz="0" w:space="0" w:color="auto"/>
                <w:bottom w:val="none" w:sz="0" w:space="0" w:color="auto"/>
                <w:right w:val="none" w:sz="0" w:space="0" w:color="auto"/>
              </w:divBdr>
            </w:div>
            <w:div w:id="529956042">
              <w:marLeft w:val="0"/>
              <w:marRight w:val="0"/>
              <w:marTop w:val="0"/>
              <w:marBottom w:val="0"/>
              <w:divBdr>
                <w:top w:val="none" w:sz="0" w:space="0" w:color="auto"/>
                <w:left w:val="none" w:sz="0" w:space="0" w:color="auto"/>
                <w:bottom w:val="none" w:sz="0" w:space="0" w:color="auto"/>
                <w:right w:val="none" w:sz="0" w:space="0" w:color="auto"/>
              </w:divBdr>
            </w:div>
            <w:div w:id="71855491">
              <w:marLeft w:val="0"/>
              <w:marRight w:val="0"/>
              <w:marTop w:val="0"/>
              <w:marBottom w:val="0"/>
              <w:divBdr>
                <w:top w:val="none" w:sz="0" w:space="0" w:color="auto"/>
                <w:left w:val="none" w:sz="0" w:space="0" w:color="auto"/>
                <w:bottom w:val="none" w:sz="0" w:space="0" w:color="auto"/>
                <w:right w:val="none" w:sz="0" w:space="0" w:color="auto"/>
              </w:divBdr>
            </w:div>
            <w:div w:id="1837963990">
              <w:marLeft w:val="0"/>
              <w:marRight w:val="0"/>
              <w:marTop w:val="0"/>
              <w:marBottom w:val="0"/>
              <w:divBdr>
                <w:top w:val="none" w:sz="0" w:space="0" w:color="auto"/>
                <w:left w:val="none" w:sz="0" w:space="0" w:color="auto"/>
                <w:bottom w:val="none" w:sz="0" w:space="0" w:color="auto"/>
                <w:right w:val="none" w:sz="0" w:space="0" w:color="auto"/>
              </w:divBdr>
            </w:div>
            <w:div w:id="60643381">
              <w:marLeft w:val="0"/>
              <w:marRight w:val="0"/>
              <w:marTop w:val="0"/>
              <w:marBottom w:val="0"/>
              <w:divBdr>
                <w:top w:val="none" w:sz="0" w:space="0" w:color="auto"/>
                <w:left w:val="none" w:sz="0" w:space="0" w:color="auto"/>
                <w:bottom w:val="none" w:sz="0" w:space="0" w:color="auto"/>
                <w:right w:val="none" w:sz="0" w:space="0" w:color="auto"/>
              </w:divBdr>
            </w:div>
            <w:div w:id="515003861">
              <w:marLeft w:val="0"/>
              <w:marRight w:val="0"/>
              <w:marTop w:val="0"/>
              <w:marBottom w:val="0"/>
              <w:divBdr>
                <w:top w:val="none" w:sz="0" w:space="0" w:color="auto"/>
                <w:left w:val="none" w:sz="0" w:space="0" w:color="auto"/>
                <w:bottom w:val="none" w:sz="0" w:space="0" w:color="auto"/>
                <w:right w:val="none" w:sz="0" w:space="0" w:color="auto"/>
              </w:divBdr>
            </w:div>
            <w:div w:id="1563758059">
              <w:marLeft w:val="0"/>
              <w:marRight w:val="0"/>
              <w:marTop w:val="0"/>
              <w:marBottom w:val="0"/>
              <w:divBdr>
                <w:top w:val="none" w:sz="0" w:space="0" w:color="auto"/>
                <w:left w:val="none" w:sz="0" w:space="0" w:color="auto"/>
                <w:bottom w:val="none" w:sz="0" w:space="0" w:color="auto"/>
                <w:right w:val="none" w:sz="0" w:space="0" w:color="auto"/>
              </w:divBdr>
            </w:div>
            <w:div w:id="2014380719">
              <w:marLeft w:val="0"/>
              <w:marRight w:val="0"/>
              <w:marTop w:val="0"/>
              <w:marBottom w:val="0"/>
              <w:divBdr>
                <w:top w:val="none" w:sz="0" w:space="0" w:color="auto"/>
                <w:left w:val="none" w:sz="0" w:space="0" w:color="auto"/>
                <w:bottom w:val="none" w:sz="0" w:space="0" w:color="auto"/>
                <w:right w:val="none" w:sz="0" w:space="0" w:color="auto"/>
              </w:divBdr>
            </w:div>
            <w:div w:id="1835955158">
              <w:marLeft w:val="0"/>
              <w:marRight w:val="0"/>
              <w:marTop w:val="0"/>
              <w:marBottom w:val="0"/>
              <w:divBdr>
                <w:top w:val="none" w:sz="0" w:space="0" w:color="auto"/>
                <w:left w:val="none" w:sz="0" w:space="0" w:color="auto"/>
                <w:bottom w:val="none" w:sz="0" w:space="0" w:color="auto"/>
                <w:right w:val="none" w:sz="0" w:space="0" w:color="auto"/>
              </w:divBdr>
            </w:div>
            <w:div w:id="1987396797">
              <w:marLeft w:val="0"/>
              <w:marRight w:val="0"/>
              <w:marTop w:val="0"/>
              <w:marBottom w:val="0"/>
              <w:divBdr>
                <w:top w:val="none" w:sz="0" w:space="0" w:color="auto"/>
                <w:left w:val="none" w:sz="0" w:space="0" w:color="auto"/>
                <w:bottom w:val="none" w:sz="0" w:space="0" w:color="auto"/>
                <w:right w:val="none" w:sz="0" w:space="0" w:color="auto"/>
              </w:divBdr>
            </w:div>
            <w:div w:id="380055972">
              <w:marLeft w:val="0"/>
              <w:marRight w:val="0"/>
              <w:marTop w:val="0"/>
              <w:marBottom w:val="0"/>
              <w:divBdr>
                <w:top w:val="none" w:sz="0" w:space="0" w:color="auto"/>
                <w:left w:val="none" w:sz="0" w:space="0" w:color="auto"/>
                <w:bottom w:val="none" w:sz="0" w:space="0" w:color="auto"/>
                <w:right w:val="none" w:sz="0" w:space="0" w:color="auto"/>
              </w:divBdr>
            </w:div>
            <w:div w:id="1514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3432">
      <w:bodyDiv w:val="1"/>
      <w:marLeft w:val="0"/>
      <w:marRight w:val="0"/>
      <w:marTop w:val="0"/>
      <w:marBottom w:val="0"/>
      <w:divBdr>
        <w:top w:val="none" w:sz="0" w:space="0" w:color="auto"/>
        <w:left w:val="none" w:sz="0" w:space="0" w:color="auto"/>
        <w:bottom w:val="none" w:sz="0" w:space="0" w:color="auto"/>
        <w:right w:val="none" w:sz="0" w:space="0" w:color="auto"/>
      </w:divBdr>
    </w:div>
    <w:div w:id="1505825522">
      <w:bodyDiv w:val="1"/>
      <w:marLeft w:val="0"/>
      <w:marRight w:val="0"/>
      <w:marTop w:val="0"/>
      <w:marBottom w:val="0"/>
      <w:divBdr>
        <w:top w:val="none" w:sz="0" w:space="0" w:color="auto"/>
        <w:left w:val="none" w:sz="0" w:space="0" w:color="auto"/>
        <w:bottom w:val="none" w:sz="0" w:space="0" w:color="auto"/>
        <w:right w:val="none" w:sz="0" w:space="0" w:color="auto"/>
      </w:divBdr>
      <w:divsChild>
        <w:div w:id="1343238848">
          <w:marLeft w:val="0"/>
          <w:marRight w:val="0"/>
          <w:marTop w:val="0"/>
          <w:marBottom w:val="0"/>
          <w:divBdr>
            <w:top w:val="single" w:sz="8" w:space="1" w:color="auto"/>
            <w:left w:val="single" w:sz="8" w:space="4" w:color="auto"/>
            <w:bottom w:val="single" w:sz="8" w:space="1" w:color="auto"/>
            <w:right w:val="single" w:sz="8" w:space="4" w:color="auto"/>
          </w:divBdr>
        </w:div>
      </w:divsChild>
    </w:div>
    <w:div w:id="1640770263">
      <w:bodyDiv w:val="1"/>
      <w:marLeft w:val="0"/>
      <w:marRight w:val="0"/>
      <w:marTop w:val="0"/>
      <w:marBottom w:val="0"/>
      <w:divBdr>
        <w:top w:val="none" w:sz="0" w:space="0" w:color="auto"/>
        <w:left w:val="none" w:sz="0" w:space="0" w:color="auto"/>
        <w:bottom w:val="none" w:sz="0" w:space="0" w:color="auto"/>
        <w:right w:val="none" w:sz="0" w:space="0" w:color="auto"/>
      </w:divBdr>
    </w:div>
    <w:div w:id="1851989545">
      <w:bodyDiv w:val="1"/>
      <w:marLeft w:val="0"/>
      <w:marRight w:val="0"/>
      <w:marTop w:val="0"/>
      <w:marBottom w:val="0"/>
      <w:divBdr>
        <w:top w:val="none" w:sz="0" w:space="0" w:color="auto"/>
        <w:left w:val="none" w:sz="0" w:space="0" w:color="auto"/>
        <w:bottom w:val="none" w:sz="0" w:space="0" w:color="auto"/>
        <w:right w:val="none" w:sz="0" w:space="0" w:color="auto"/>
      </w:divBdr>
      <w:divsChild>
        <w:div w:id="1290355446">
          <w:marLeft w:val="0"/>
          <w:marRight w:val="0"/>
          <w:marTop w:val="0"/>
          <w:marBottom w:val="0"/>
          <w:divBdr>
            <w:top w:val="single" w:sz="8" w:space="1" w:color="auto"/>
            <w:left w:val="single" w:sz="8" w:space="4" w:color="auto"/>
            <w:bottom w:val="single" w:sz="8" w:space="1" w:color="auto"/>
            <w:right w:val="single" w:sz="8" w:space="4" w:color="auto"/>
          </w:divBdr>
        </w:div>
      </w:divsChild>
    </w:div>
    <w:div w:id="1882205442">
      <w:bodyDiv w:val="1"/>
      <w:marLeft w:val="0"/>
      <w:marRight w:val="0"/>
      <w:marTop w:val="0"/>
      <w:marBottom w:val="0"/>
      <w:divBdr>
        <w:top w:val="none" w:sz="0" w:space="0" w:color="auto"/>
        <w:left w:val="none" w:sz="0" w:space="0" w:color="auto"/>
        <w:bottom w:val="none" w:sz="0" w:space="0" w:color="auto"/>
        <w:right w:val="none" w:sz="0" w:space="0" w:color="auto"/>
      </w:divBdr>
    </w:div>
    <w:div w:id="201526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mdCancela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javascript:__doPostBack('cmdCance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20var%20Abre=window.open('/dpesp/Admin/EmailEnvia.aspx?idPagina=5845&amp;idItem=61224','','width=500,%20height=400,%20statusbar=yes,%20toolbar=no,%20scrollbars=yes,%20resizable=yes')" TargetMode="External"/><Relationship Id="rId11" Type="http://schemas.openxmlformats.org/officeDocument/2006/relationships/hyperlink" Target="javascript:%20var%20Abre=window.open('/dpesp/Admin/EmailEnvia.aspx?idPagina=5845&amp;idItem=61224','','width=500,%20height=400,%20statusbar=yes,%20toolbar=no,%20scrollbars=yes,%20resizable=yes')" TargetMode="External"/><Relationship Id="rId5" Type="http://schemas.openxmlformats.org/officeDocument/2006/relationships/image" Target="media/image1.gif"/><Relationship Id="rId10" Type="http://schemas.openxmlformats.org/officeDocument/2006/relationships/hyperlink" Target="javascript:%20var%20imprime=window.print()" TargetMode="External"/><Relationship Id="rId4" Type="http://schemas.openxmlformats.org/officeDocument/2006/relationships/hyperlink" Target="javascript:%20var%20imprime=window.print()" TargetMode="Externa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2527</Words>
  <Characters>13648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Daiana Santos Ryu</dc:creator>
  <cp:keywords/>
  <dc:description/>
  <cp:lastModifiedBy>Daiana Santos Ryu</cp:lastModifiedBy>
  <cp:revision>2</cp:revision>
  <dcterms:created xsi:type="dcterms:W3CDTF">2015-09-14T22:10:00Z</dcterms:created>
  <dcterms:modified xsi:type="dcterms:W3CDTF">2015-09-14T22:10:00Z</dcterms:modified>
</cp:coreProperties>
</file>