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1C6CB" w14:textId="77777777" w:rsidR="00BF137C" w:rsidRDefault="00BF137C" w:rsidP="00BF137C">
      <w:pPr>
        <w:jc w:val="both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5332A" wp14:editId="32F890E6">
                <wp:simplePos x="0" y="0"/>
                <wp:positionH relativeFrom="column">
                  <wp:posOffset>571500</wp:posOffset>
                </wp:positionH>
                <wp:positionV relativeFrom="paragraph">
                  <wp:posOffset>-228600</wp:posOffset>
                </wp:positionV>
                <wp:extent cx="4383405" cy="800100"/>
                <wp:effectExtent l="0" t="0" r="10795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340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1667B" w14:textId="77777777" w:rsidR="00C56770" w:rsidRPr="00B50FB5" w:rsidRDefault="00C56770" w:rsidP="00BF137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0FB5">
                              <w:rPr>
                                <w:b/>
                                <w:sz w:val="24"/>
                                <w:szCs w:val="24"/>
                              </w:rPr>
                              <w:t>UNIVERSIDADE DE SÃO PAULO</w:t>
                            </w:r>
                          </w:p>
                          <w:p w14:paraId="4C257B3D" w14:textId="77777777" w:rsidR="00C56770" w:rsidRPr="00B50FB5" w:rsidRDefault="00C56770" w:rsidP="00BF137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0FB5">
                              <w:rPr>
                                <w:b/>
                                <w:sz w:val="24"/>
                                <w:szCs w:val="24"/>
                              </w:rPr>
                              <w:t>FACULDADE DE DIREITO</w:t>
                            </w:r>
                          </w:p>
                          <w:p w14:paraId="54F5A50E" w14:textId="77777777" w:rsidR="00C56770" w:rsidRPr="00B50FB5" w:rsidRDefault="00C56770" w:rsidP="00BF13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50FB5">
                              <w:rPr>
                                <w:b/>
                                <w:sz w:val="24"/>
                                <w:szCs w:val="24"/>
                              </w:rPr>
                              <w:t>DEPARTAMENTO DE DIREITO DO ESTADO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pt;margin-top:-17.95pt;width:345.1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" stroked="f">
                <v:textbox>
                  <w:txbxContent>
                    <w:p w14:paraId="72E1667B" w14:textId="77777777" w:rsidR="00C56770" w:rsidRPr="00B50FB5" w:rsidRDefault="00C56770" w:rsidP="00BF137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0FB5">
                        <w:rPr>
                          <w:b/>
                          <w:sz w:val="24"/>
                          <w:szCs w:val="24"/>
                        </w:rPr>
                        <w:t>UNIVERSIDADE DE SÃO PAULO</w:t>
                      </w:r>
                    </w:p>
                    <w:p w14:paraId="4C257B3D" w14:textId="77777777" w:rsidR="00C56770" w:rsidRPr="00B50FB5" w:rsidRDefault="00C56770" w:rsidP="00BF137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0FB5">
                        <w:rPr>
                          <w:b/>
                          <w:sz w:val="24"/>
                          <w:szCs w:val="24"/>
                        </w:rPr>
                        <w:t>FACULDADE DE DIREITO</w:t>
                      </w:r>
                    </w:p>
                    <w:p w14:paraId="54F5A50E" w14:textId="77777777" w:rsidR="00C56770" w:rsidRPr="00B50FB5" w:rsidRDefault="00C56770" w:rsidP="00BF137C">
                      <w:pPr>
                        <w:jc w:val="center"/>
                        <w:rPr>
                          <w:b/>
                        </w:rPr>
                      </w:pPr>
                      <w:r w:rsidRPr="00B50FB5">
                        <w:rPr>
                          <w:b/>
                          <w:sz w:val="24"/>
                          <w:szCs w:val="24"/>
                        </w:rPr>
                        <w:t>DEPARTAMENTO DE DIREITO DO ESTADO</w:t>
                      </w:r>
                    </w:p>
                  </w:txbxContent>
                </v:textbox>
              </v:shape>
            </w:pict>
          </mc:Fallback>
        </mc:AlternateContent>
      </w:r>
    </w:p>
    <w:p w14:paraId="66545AD8" w14:textId="77777777" w:rsidR="00BF137C" w:rsidRDefault="00BF137C" w:rsidP="00BF137C">
      <w:pPr>
        <w:jc w:val="both"/>
        <w:rPr>
          <w:b/>
        </w:rPr>
      </w:pPr>
    </w:p>
    <w:p w14:paraId="4D2E0F79" w14:textId="77777777" w:rsidR="00BF137C" w:rsidRDefault="00BF137C" w:rsidP="00BF137C">
      <w:pPr>
        <w:jc w:val="both"/>
        <w:rPr>
          <w:b/>
        </w:rPr>
      </w:pPr>
    </w:p>
    <w:p w14:paraId="3C8D00AD" w14:textId="59229152" w:rsidR="001D5740" w:rsidRPr="001D5740" w:rsidRDefault="00BF137C" w:rsidP="001D5740">
      <w:pPr>
        <w:jc w:val="both"/>
        <w:rPr>
          <w:sz w:val="24"/>
          <w:szCs w:val="24"/>
        </w:rPr>
      </w:pPr>
      <w:r w:rsidRPr="00D87FDC"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04DB9BB4" wp14:editId="77F0FB30">
            <wp:simplePos x="0" y="0"/>
            <wp:positionH relativeFrom="column">
              <wp:posOffset>-914400</wp:posOffset>
            </wp:positionH>
            <wp:positionV relativeFrom="paragraph">
              <wp:posOffset>-800100</wp:posOffset>
            </wp:positionV>
            <wp:extent cx="1063625" cy="1064895"/>
            <wp:effectExtent l="0" t="0" r="3175" b="190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7FDC">
        <w:rPr>
          <w:b/>
          <w:sz w:val="24"/>
          <w:szCs w:val="24"/>
        </w:rPr>
        <w:t>Curso</w:t>
      </w:r>
      <w:r w:rsidR="008753B1" w:rsidRPr="00D87FDC">
        <w:rPr>
          <w:b/>
          <w:sz w:val="24"/>
          <w:szCs w:val="24"/>
        </w:rPr>
        <w:t>: PARCERIAS NA</w:t>
      </w:r>
      <w:r w:rsidR="001D5740">
        <w:rPr>
          <w:b/>
          <w:sz w:val="24"/>
          <w:szCs w:val="24"/>
        </w:rPr>
        <w:t xml:space="preserve"> ADMINISTRAÇÃO PÚBLICA</w:t>
      </w:r>
    </w:p>
    <w:p w14:paraId="7B146A39" w14:textId="28C8DB2C" w:rsidR="00BF137C" w:rsidRPr="00D87FDC" w:rsidRDefault="00BF137C" w:rsidP="00BF137C">
      <w:pPr>
        <w:jc w:val="both"/>
        <w:rPr>
          <w:b/>
          <w:sz w:val="24"/>
          <w:szCs w:val="24"/>
        </w:rPr>
      </w:pPr>
    </w:p>
    <w:p w14:paraId="593C01AB" w14:textId="77777777" w:rsidR="00BF137C" w:rsidRPr="00D87FDC" w:rsidRDefault="00BF137C" w:rsidP="00BF137C">
      <w:pPr>
        <w:jc w:val="both"/>
        <w:rPr>
          <w:b/>
          <w:sz w:val="24"/>
          <w:szCs w:val="24"/>
        </w:rPr>
      </w:pPr>
      <w:r w:rsidRPr="00D87FDC">
        <w:rPr>
          <w:b/>
          <w:sz w:val="24"/>
          <w:szCs w:val="24"/>
        </w:rPr>
        <w:t xml:space="preserve">Professor: Marcos Augusto Perez </w:t>
      </w:r>
    </w:p>
    <w:p w14:paraId="6E18EBCA" w14:textId="77777777" w:rsidR="00BF137C" w:rsidRPr="00D87FDC" w:rsidRDefault="00BF137C" w:rsidP="00BF137C">
      <w:pPr>
        <w:jc w:val="both"/>
        <w:rPr>
          <w:sz w:val="24"/>
          <w:szCs w:val="24"/>
        </w:rPr>
      </w:pPr>
    </w:p>
    <w:p w14:paraId="0E09EFA1" w14:textId="4F386D75" w:rsidR="00BF137C" w:rsidRPr="00D87FDC" w:rsidRDefault="00BF137C" w:rsidP="00BF137C">
      <w:pPr>
        <w:jc w:val="both"/>
        <w:rPr>
          <w:sz w:val="24"/>
          <w:szCs w:val="24"/>
        </w:rPr>
      </w:pPr>
      <w:r w:rsidRPr="00D87FDC">
        <w:rPr>
          <w:b/>
          <w:sz w:val="24"/>
          <w:szCs w:val="24"/>
        </w:rPr>
        <w:t>SEMINÁRIO:</w:t>
      </w:r>
      <w:r w:rsidR="008753B1" w:rsidRPr="00D87FDC">
        <w:rPr>
          <w:b/>
          <w:sz w:val="24"/>
          <w:szCs w:val="24"/>
        </w:rPr>
        <w:t xml:space="preserve"> </w:t>
      </w:r>
      <w:r w:rsidR="003E5B60">
        <w:rPr>
          <w:b/>
          <w:sz w:val="24"/>
          <w:szCs w:val="24"/>
        </w:rPr>
        <w:t>PARCERIAS NO EXERCÍCIO DO PODER DE POLÍCIA</w:t>
      </w:r>
    </w:p>
    <w:p w14:paraId="2E3AB6C6" w14:textId="77777777" w:rsidR="00BF137C" w:rsidRPr="00D87FDC" w:rsidRDefault="00BF137C" w:rsidP="00BF137C">
      <w:pPr>
        <w:jc w:val="both"/>
        <w:rPr>
          <w:sz w:val="24"/>
          <w:szCs w:val="24"/>
        </w:rPr>
      </w:pPr>
    </w:p>
    <w:p w14:paraId="1D82A81E" w14:textId="77777777" w:rsidR="00BF137C" w:rsidRPr="00D87FDC" w:rsidRDefault="00BF137C" w:rsidP="00BF137C">
      <w:pPr>
        <w:jc w:val="both"/>
        <w:rPr>
          <w:b/>
          <w:sz w:val="24"/>
          <w:szCs w:val="24"/>
        </w:rPr>
      </w:pPr>
      <w:r w:rsidRPr="00D87FDC">
        <w:rPr>
          <w:b/>
          <w:sz w:val="24"/>
          <w:szCs w:val="24"/>
        </w:rPr>
        <w:t>NOME DO ALUNO</w:t>
      </w:r>
      <w:r w:rsidR="00EC7CAB" w:rsidRPr="00D87FDC">
        <w:rPr>
          <w:b/>
          <w:sz w:val="24"/>
          <w:szCs w:val="24"/>
        </w:rPr>
        <w:t xml:space="preserve"> e GRUPO DE SEMINÁRIO</w:t>
      </w:r>
      <w:r w:rsidRPr="00D87FDC">
        <w:rPr>
          <w:b/>
          <w:sz w:val="24"/>
          <w:szCs w:val="24"/>
        </w:rPr>
        <w:t>:</w:t>
      </w:r>
    </w:p>
    <w:p w14:paraId="387846BD" w14:textId="77777777" w:rsidR="00BF137C" w:rsidRPr="00D87FDC" w:rsidRDefault="00BF137C" w:rsidP="00BF137C">
      <w:pPr>
        <w:jc w:val="both"/>
        <w:rPr>
          <w:b/>
          <w:sz w:val="24"/>
          <w:szCs w:val="24"/>
        </w:rPr>
      </w:pPr>
    </w:p>
    <w:p w14:paraId="793E9134" w14:textId="77777777" w:rsidR="00BF137C" w:rsidRPr="00D87FDC" w:rsidRDefault="00BF137C" w:rsidP="00BF137C">
      <w:pPr>
        <w:jc w:val="both"/>
        <w:rPr>
          <w:sz w:val="24"/>
          <w:szCs w:val="24"/>
        </w:rPr>
      </w:pPr>
      <w:r w:rsidRPr="00D87FDC">
        <w:rPr>
          <w:rFonts w:eastAsia="Times New Roman"/>
          <w:color w:val="000000"/>
          <w:sz w:val="24"/>
          <w:szCs w:val="24"/>
          <w:lang w:eastAsia="pt-BR"/>
        </w:rPr>
        <w:t>...........................................................................................................</w:t>
      </w:r>
      <w:r w:rsidR="00D87FDC">
        <w:rPr>
          <w:rFonts w:eastAsia="Times New Roman"/>
          <w:color w:val="000000"/>
          <w:sz w:val="24"/>
          <w:szCs w:val="24"/>
          <w:lang w:eastAsia="pt-BR"/>
        </w:rPr>
        <w:t>...............................</w:t>
      </w:r>
    </w:p>
    <w:p w14:paraId="70558235" w14:textId="77777777" w:rsidR="00BF137C" w:rsidRPr="00D87FDC" w:rsidRDefault="00BF137C" w:rsidP="00BF137C">
      <w:pPr>
        <w:jc w:val="both"/>
        <w:rPr>
          <w:sz w:val="24"/>
          <w:szCs w:val="24"/>
        </w:rPr>
      </w:pPr>
    </w:p>
    <w:p w14:paraId="1B711116" w14:textId="77777777" w:rsidR="00BF137C" w:rsidRPr="00D87FDC" w:rsidRDefault="00BF137C" w:rsidP="00BF137C">
      <w:pPr>
        <w:jc w:val="both"/>
        <w:rPr>
          <w:b/>
          <w:sz w:val="24"/>
          <w:szCs w:val="24"/>
        </w:rPr>
      </w:pPr>
      <w:r w:rsidRPr="00D87FDC">
        <w:rPr>
          <w:b/>
          <w:sz w:val="24"/>
          <w:szCs w:val="24"/>
        </w:rPr>
        <w:t>NÚMERO USP:</w:t>
      </w:r>
    </w:p>
    <w:p w14:paraId="5BA926C6" w14:textId="77777777" w:rsidR="00BF137C" w:rsidRPr="00D87FDC" w:rsidRDefault="00BF137C" w:rsidP="00BF137C">
      <w:pPr>
        <w:jc w:val="both"/>
        <w:rPr>
          <w:b/>
          <w:sz w:val="24"/>
          <w:szCs w:val="24"/>
        </w:rPr>
      </w:pPr>
    </w:p>
    <w:p w14:paraId="03415319" w14:textId="77777777" w:rsidR="00BF137C" w:rsidRPr="00D87FDC" w:rsidRDefault="00BF137C" w:rsidP="00BF137C">
      <w:pPr>
        <w:jc w:val="both"/>
        <w:rPr>
          <w:sz w:val="24"/>
          <w:szCs w:val="24"/>
        </w:rPr>
      </w:pPr>
      <w:r w:rsidRPr="00D87FDC">
        <w:rPr>
          <w:rFonts w:eastAsia="Times New Roman"/>
          <w:color w:val="000000"/>
          <w:sz w:val="24"/>
          <w:szCs w:val="24"/>
          <w:lang w:eastAsia="pt-BR"/>
        </w:rPr>
        <w:t>.......................................................................................................................................</w:t>
      </w:r>
      <w:r w:rsidR="00D87FDC">
        <w:rPr>
          <w:rFonts w:eastAsia="Times New Roman"/>
          <w:color w:val="000000"/>
          <w:sz w:val="24"/>
          <w:szCs w:val="24"/>
          <w:lang w:eastAsia="pt-BR"/>
        </w:rPr>
        <w:t>...</w:t>
      </w:r>
    </w:p>
    <w:p w14:paraId="0519A350" w14:textId="77777777" w:rsidR="003E5B60" w:rsidRDefault="003E5B60" w:rsidP="003E5B60">
      <w:pPr>
        <w:spacing w:before="100" w:beforeAutospacing="1" w:after="100" w:afterAutospacing="1"/>
        <w:rPr>
          <w:rFonts w:eastAsiaTheme="minorEastAsia"/>
          <w:sz w:val="24"/>
          <w:szCs w:val="24"/>
        </w:rPr>
      </w:pPr>
    </w:p>
    <w:p w14:paraId="6C267147" w14:textId="12016D3F" w:rsidR="003E5B60" w:rsidRPr="003E5B60" w:rsidRDefault="003E5B60" w:rsidP="003E5B60">
      <w:pPr>
        <w:spacing w:before="100" w:beforeAutospacing="1" w:after="100" w:afterAutospacing="1"/>
        <w:rPr>
          <w:rFonts w:eastAsiaTheme="minorEastAsia"/>
          <w:sz w:val="24"/>
          <w:szCs w:val="24"/>
        </w:rPr>
      </w:pPr>
      <w:r w:rsidRPr="003E5B60">
        <w:rPr>
          <w:rFonts w:eastAsiaTheme="minorEastAsia"/>
          <w:sz w:val="24"/>
          <w:szCs w:val="24"/>
        </w:rPr>
        <w:t>Uma determinada empresa foi notificada pelo Conselho Administrativo de Defesa Econômica – CADE por suposto exercício abusivo de posição dominante. Durante a tramitação do processo administrativo para imposição de sanção administrativa pela suposta infração à ordem econômica, a autoridade administrativa considerou que a aplicação da penalidade em face da empresa investigada, por si só, não impediria a continuidade da prática e de seus efeitos lesivos à ordem econômica. Diante disso, indaga-se:</w:t>
      </w:r>
      <w:bookmarkStart w:id="0" w:name="_GoBack"/>
      <w:bookmarkEnd w:id="0"/>
    </w:p>
    <w:p w14:paraId="671B2F5A" w14:textId="76BD5931" w:rsidR="003E5B60" w:rsidRPr="003E5B60" w:rsidRDefault="003E5B60" w:rsidP="003E5B60">
      <w:pPr>
        <w:numPr>
          <w:ilvl w:val="0"/>
          <w:numId w:val="8"/>
        </w:numPr>
        <w:spacing w:before="100" w:beforeAutospacing="1" w:after="100" w:afterAutospacing="1"/>
        <w:rPr>
          <w:rFonts w:eastAsiaTheme="minorEastAsia"/>
          <w:sz w:val="24"/>
          <w:szCs w:val="24"/>
        </w:rPr>
      </w:pPr>
      <w:r w:rsidRPr="003E5B60">
        <w:rPr>
          <w:rFonts w:eastAsiaTheme="minorEastAsia"/>
          <w:sz w:val="24"/>
          <w:szCs w:val="24"/>
        </w:rPr>
        <w:t>Poderia a autoridade deixar de aplicar a sanção em face da empresa, mesmo havendo fortes indícios de efetiva ocorrência de infração à ordem econômica?</w:t>
      </w:r>
    </w:p>
    <w:p w14:paraId="1E6AF9FF" w14:textId="77777777" w:rsidR="003E5B60" w:rsidRPr="003E5B60" w:rsidRDefault="003E5B60" w:rsidP="003E5B60">
      <w:pPr>
        <w:numPr>
          <w:ilvl w:val="0"/>
          <w:numId w:val="8"/>
        </w:numPr>
        <w:spacing w:before="100" w:beforeAutospacing="1" w:after="100" w:afterAutospacing="1"/>
        <w:rPr>
          <w:rFonts w:eastAsiaTheme="minorEastAsia"/>
          <w:sz w:val="24"/>
          <w:szCs w:val="24"/>
        </w:rPr>
      </w:pPr>
      <w:r w:rsidRPr="003E5B60">
        <w:rPr>
          <w:rFonts w:eastAsiaTheme="minorEastAsia"/>
          <w:sz w:val="24"/>
          <w:szCs w:val="24"/>
        </w:rPr>
        <w:t>Qual instrumento poderia ser utilizado pela autoridade administrativa para substituir a sanção aplicável por uma obrigação de não praticar novamente os atos sob investigação?</w:t>
      </w:r>
    </w:p>
    <w:p w14:paraId="1ED7F48B" w14:textId="1B59D5D9" w:rsidR="003E5B60" w:rsidRPr="003E5B60" w:rsidRDefault="003E5B60" w:rsidP="003E5B60">
      <w:pPr>
        <w:numPr>
          <w:ilvl w:val="0"/>
          <w:numId w:val="8"/>
        </w:numPr>
        <w:spacing w:before="100" w:beforeAutospacing="1" w:after="100" w:afterAutospacing="1"/>
        <w:rPr>
          <w:rFonts w:eastAsiaTheme="minorEastAsia"/>
          <w:sz w:val="24"/>
          <w:szCs w:val="24"/>
        </w:rPr>
      </w:pPr>
      <w:r w:rsidRPr="003E5B60">
        <w:rPr>
          <w:rFonts w:eastAsiaTheme="minorEastAsia"/>
          <w:sz w:val="24"/>
          <w:szCs w:val="24"/>
        </w:rPr>
        <w:t>Qual a natureza desse acordo e quais princípios jurídicos ele visa privilegiar?</w:t>
      </w:r>
      <w:r>
        <w:rPr>
          <w:rFonts w:eastAsiaTheme="minorEastAsia"/>
          <w:sz w:val="24"/>
          <w:szCs w:val="24"/>
        </w:rPr>
        <w:t xml:space="preserve"> O acordo poderia ser considerado uma parceria com a Administração?</w:t>
      </w:r>
    </w:p>
    <w:p w14:paraId="2EE4F24D" w14:textId="77777777" w:rsidR="003E5B60" w:rsidRPr="003E5B60" w:rsidRDefault="003E5B60" w:rsidP="003E5B60">
      <w:pPr>
        <w:numPr>
          <w:ilvl w:val="0"/>
          <w:numId w:val="8"/>
        </w:numPr>
        <w:spacing w:before="100" w:beforeAutospacing="1" w:after="100" w:afterAutospacing="1"/>
        <w:rPr>
          <w:rFonts w:eastAsiaTheme="minorEastAsia"/>
          <w:sz w:val="24"/>
          <w:szCs w:val="24"/>
        </w:rPr>
      </w:pPr>
      <w:r w:rsidRPr="003E5B60">
        <w:rPr>
          <w:rFonts w:eastAsiaTheme="minorEastAsia"/>
          <w:sz w:val="24"/>
          <w:szCs w:val="24"/>
        </w:rPr>
        <w:t>Quais os requisitos e os elementos exigidos por lei para que a substituição da sanção possa ocorrer?</w:t>
      </w:r>
    </w:p>
    <w:p w14:paraId="6FBC2776" w14:textId="77777777" w:rsidR="003E5B60" w:rsidRPr="003E5B60" w:rsidRDefault="003E5B60" w:rsidP="003E5B60">
      <w:pPr>
        <w:numPr>
          <w:ilvl w:val="0"/>
          <w:numId w:val="8"/>
        </w:numPr>
        <w:spacing w:before="100" w:beforeAutospacing="1" w:after="100" w:afterAutospacing="1"/>
        <w:rPr>
          <w:rFonts w:eastAsiaTheme="minorEastAsia"/>
          <w:sz w:val="24"/>
          <w:szCs w:val="24"/>
        </w:rPr>
      </w:pPr>
      <w:r w:rsidRPr="003E5B60">
        <w:rPr>
          <w:rFonts w:eastAsiaTheme="minorEastAsia"/>
          <w:sz w:val="24"/>
          <w:szCs w:val="24"/>
        </w:rPr>
        <w:t>Em caso de celebração do instrumento cogitado, o que acontecerá com o processo administrativo sancionatório?</w:t>
      </w:r>
    </w:p>
    <w:p w14:paraId="53101652" w14:textId="1733A7BF" w:rsidR="00EC7CAB" w:rsidRPr="003E5B60" w:rsidRDefault="003E5B60" w:rsidP="003E5B60">
      <w:pPr>
        <w:numPr>
          <w:ilvl w:val="0"/>
          <w:numId w:val="8"/>
        </w:numPr>
        <w:spacing w:before="100" w:beforeAutospacing="1" w:after="100" w:afterAutospacing="1"/>
        <w:rPr>
          <w:rFonts w:eastAsiaTheme="minorEastAsia"/>
          <w:sz w:val="24"/>
          <w:szCs w:val="24"/>
        </w:rPr>
      </w:pPr>
      <w:r w:rsidRPr="003E5B60">
        <w:rPr>
          <w:rFonts w:eastAsiaTheme="minorEastAsia"/>
          <w:sz w:val="24"/>
          <w:szCs w:val="24"/>
        </w:rPr>
        <w:t xml:space="preserve"> </w:t>
      </w:r>
      <w:r w:rsidRPr="003E5B60">
        <w:rPr>
          <w:rFonts w:eastAsiaTheme="minorEastAsia"/>
          <w:sz w:val="24"/>
          <w:szCs w:val="24"/>
        </w:rPr>
        <w:t>Quais as vantagens e as desvantagens da celebração desse tipo de acordo para a empresa, para a autoridade administrativa e para o interesse público?</w:t>
      </w:r>
    </w:p>
    <w:sectPr w:rsidR="00EC7CAB" w:rsidRPr="003E5B60" w:rsidSect="00DC4BF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4DD4"/>
    <w:multiLevelType w:val="hybridMultilevel"/>
    <w:tmpl w:val="4C42D74C"/>
    <w:lvl w:ilvl="0" w:tplc="B8DEB8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83DA0"/>
    <w:multiLevelType w:val="hybridMultilevel"/>
    <w:tmpl w:val="31E0D340"/>
    <w:lvl w:ilvl="0" w:tplc="9FC27E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00EB4"/>
    <w:multiLevelType w:val="hybridMultilevel"/>
    <w:tmpl w:val="4EFED330"/>
    <w:lvl w:ilvl="0" w:tplc="3410C55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8401D"/>
    <w:multiLevelType w:val="hybridMultilevel"/>
    <w:tmpl w:val="1AAEE30A"/>
    <w:lvl w:ilvl="0" w:tplc="B7642E80">
      <w:start w:val="1"/>
      <w:numFmt w:val="lowerRoman"/>
      <w:lvlText w:val="(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B4C6B"/>
    <w:multiLevelType w:val="multilevel"/>
    <w:tmpl w:val="F9282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DD43C1"/>
    <w:multiLevelType w:val="multilevel"/>
    <w:tmpl w:val="146CB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F90FB1"/>
    <w:multiLevelType w:val="multilevel"/>
    <w:tmpl w:val="6164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12632A"/>
    <w:multiLevelType w:val="hybridMultilevel"/>
    <w:tmpl w:val="A2AAFE36"/>
    <w:lvl w:ilvl="0" w:tplc="588200A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0573F"/>
    <w:multiLevelType w:val="hybridMultilevel"/>
    <w:tmpl w:val="FAF2C7F6"/>
    <w:lvl w:ilvl="0" w:tplc="242C0F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7C"/>
    <w:rsid w:val="001D5740"/>
    <w:rsid w:val="00216515"/>
    <w:rsid w:val="0034254F"/>
    <w:rsid w:val="003E5B60"/>
    <w:rsid w:val="00545E25"/>
    <w:rsid w:val="00705385"/>
    <w:rsid w:val="007900C8"/>
    <w:rsid w:val="007F1DE6"/>
    <w:rsid w:val="008753B1"/>
    <w:rsid w:val="008D74CD"/>
    <w:rsid w:val="009511DD"/>
    <w:rsid w:val="009A40E5"/>
    <w:rsid w:val="009A527F"/>
    <w:rsid w:val="00B45CC3"/>
    <w:rsid w:val="00BF137C"/>
    <w:rsid w:val="00C56770"/>
    <w:rsid w:val="00D87FDC"/>
    <w:rsid w:val="00DC4BF4"/>
    <w:rsid w:val="00EC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EB3E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37C"/>
    <w:rPr>
      <w:rFonts w:ascii="Times New Roman" w:eastAsiaTheme="minorHAnsi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57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37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D74CD"/>
    <w:pPr>
      <w:spacing w:before="100" w:beforeAutospacing="1" w:after="100" w:afterAutospacing="1"/>
    </w:pPr>
    <w:rPr>
      <w:rFonts w:ascii="Times" w:eastAsiaTheme="minorEastAsia" w:hAnsi="Tim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574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37C"/>
    <w:rPr>
      <w:rFonts w:ascii="Times New Roman" w:eastAsiaTheme="minorHAnsi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57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37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D74CD"/>
    <w:pPr>
      <w:spacing w:before="100" w:beforeAutospacing="1" w:after="100" w:afterAutospacing="1"/>
    </w:pPr>
    <w:rPr>
      <w:rFonts w:ascii="Times" w:eastAsiaTheme="minorEastAsia" w:hAnsi="Tim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574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1530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Augusto Perez</dc:creator>
  <cp:lastModifiedBy>007 007</cp:lastModifiedBy>
  <cp:revision>2</cp:revision>
  <dcterms:created xsi:type="dcterms:W3CDTF">2016-10-18T11:52:00Z</dcterms:created>
  <dcterms:modified xsi:type="dcterms:W3CDTF">2016-10-18T11:52:00Z</dcterms:modified>
</cp:coreProperties>
</file>