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BF" w:rsidRPr="00C609BF" w:rsidRDefault="00C609BF" w:rsidP="00C609BF">
      <w:pPr>
        <w:spacing w:after="0" w:line="276" w:lineRule="auto"/>
      </w:pPr>
    </w:p>
    <w:p w:rsidR="00C609BF" w:rsidRPr="00C609BF" w:rsidRDefault="00C609BF" w:rsidP="00C609BF">
      <w:pPr>
        <w:pStyle w:val="Normal1"/>
        <w:spacing w:line="276" w:lineRule="auto"/>
        <w:jc w:val="both"/>
        <w:rPr>
          <w:rFonts w:asciiTheme="majorHAnsi" w:eastAsia="Cambria" w:hAnsiTheme="majorHAnsi"/>
          <w:color w:val="auto"/>
          <w:szCs w:val="24"/>
        </w:rPr>
      </w:pPr>
      <w:r w:rsidRPr="00C609BF">
        <w:rPr>
          <w:rFonts w:asciiTheme="majorHAnsi" w:hAnsiTheme="majorHAnsi"/>
          <w:color w:val="auto"/>
          <w:szCs w:val="24"/>
        </w:rPr>
        <w:t>Aula 9</w:t>
      </w:r>
      <w:r w:rsidRPr="00C609BF">
        <w:rPr>
          <w:rFonts w:asciiTheme="majorHAnsi" w:eastAsia="Cambria" w:hAnsiTheme="majorHAnsi"/>
          <w:color w:val="auto"/>
          <w:szCs w:val="24"/>
        </w:rPr>
        <w:t xml:space="preserve"> </w:t>
      </w:r>
      <w:r w:rsidRPr="00C609BF">
        <w:rPr>
          <w:rFonts w:asciiTheme="majorHAnsi" w:hAnsiTheme="majorHAnsi"/>
          <w:b/>
          <w:color w:val="auto"/>
          <w:szCs w:val="24"/>
        </w:rPr>
        <w:t xml:space="preserve">Práticas e representações </w:t>
      </w:r>
    </w:p>
    <w:p w:rsidR="00C609BF" w:rsidRPr="00C609BF" w:rsidRDefault="00C609BF" w:rsidP="00C609BF">
      <w:pPr>
        <w:spacing w:after="0" w:line="276" w:lineRule="auto"/>
      </w:pPr>
    </w:p>
    <w:p w:rsidR="00C609BF" w:rsidRPr="00C609BF" w:rsidRDefault="00C609BF" w:rsidP="00C609BF">
      <w:pPr>
        <w:spacing w:after="0" w:line="276" w:lineRule="auto"/>
      </w:pPr>
      <w:r w:rsidRPr="00C609BF">
        <w:t>Bibliografia da Aula</w:t>
      </w:r>
    </w:p>
    <w:p w:rsidR="00C609BF" w:rsidRDefault="00C609BF" w:rsidP="00C609BF">
      <w:pPr>
        <w:spacing w:after="0" w:line="276" w:lineRule="auto"/>
      </w:pPr>
      <w:r w:rsidRPr="00C609BF">
        <w:t xml:space="preserve">CHARTIER, Roger. </w:t>
      </w:r>
      <w:r w:rsidRPr="00C609BF">
        <w:rPr>
          <w:i/>
        </w:rPr>
        <w:t>A história cultural entre práticas e representações</w:t>
      </w:r>
      <w:r w:rsidRPr="00C609BF">
        <w:t>, Lisboa: Estampa, 1986</w:t>
      </w:r>
      <w:r>
        <w:t>.</w:t>
      </w:r>
    </w:p>
    <w:p w:rsidR="00C609BF" w:rsidRDefault="00C609BF" w:rsidP="00C609BF">
      <w:pPr>
        <w:spacing w:after="0" w:line="276" w:lineRule="auto"/>
      </w:pPr>
      <w:r w:rsidRPr="00C609BF">
        <w:rPr>
          <w:spacing w:val="-4"/>
        </w:rPr>
        <w:t xml:space="preserve">CHARTIER, Roger. “As práticas da escrita”. In: CHARTIER, Roger (Org.). </w:t>
      </w:r>
      <w:r w:rsidRPr="00C609BF">
        <w:rPr>
          <w:i/>
          <w:spacing w:val="-4"/>
        </w:rPr>
        <w:t>História da vida privada: da Renascença ao Século das Luzes</w:t>
      </w:r>
      <w:r w:rsidRPr="00C609BF">
        <w:rPr>
          <w:spacing w:val="-4"/>
        </w:rPr>
        <w:t>. São Paulo: Companhia da Letras, 2009, V.3, p. 113-162.</w:t>
      </w:r>
    </w:p>
    <w:p w:rsidR="00C609BF" w:rsidRDefault="00C609BF" w:rsidP="00C609BF">
      <w:pPr>
        <w:spacing w:after="0" w:line="276" w:lineRule="auto"/>
      </w:pPr>
      <w:r w:rsidRPr="001D371F">
        <w:t xml:space="preserve">CHARTIER, Roger. </w:t>
      </w:r>
      <w:r w:rsidRPr="001D371F">
        <w:rPr>
          <w:i/>
          <w:iCs/>
        </w:rPr>
        <w:t xml:space="preserve">O sociólogo e o historiador/ Pierre </w:t>
      </w:r>
      <w:proofErr w:type="spellStart"/>
      <w:r w:rsidRPr="001D371F">
        <w:rPr>
          <w:i/>
          <w:iCs/>
        </w:rPr>
        <w:t>Bourdieu</w:t>
      </w:r>
      <w:proofErr w:type="spellEnd"/>
      <w:r w:rsidRPr="001D371F">
        <w:rPr>
          <w:i/>
          <w:iCs/>
        </w:rPr>
        <w:t xml:space="preserve">, Roger </w:t>
      </w:r>
      <w:proofErr w:type="spellStart"/>
      <w:r w:rsidRPr="001D371F">
        <w:rPr>
          <w:i/>
          <w:iCs/>
        </w:rPr>
        <w:t>Chartier</w:t>
      </w:r>
      <w:proofErr w:type="spellEnd"/>
      <w:r w:rsidRPr="001D371F">
        <w:t>. Belo Horizonte: Autêntica, 2012.</w:t>
      </w:r>
    </w:p>
    <w:p w:rsidR="00C609BF" w:rsidRDefault="00C609BF" w:rsidP="00C609BF">
      <w:pPr>
        <w:spacing w:after="0" w:line="276" w:lineRule="auto"/>
      </w:pPr>
    </w:p>
    <w:p w:rsidR="00C609BF" w:rsidRDefault="00C609BF" w:rsidP="00C609BF">
      <w:pPr>
        <w:spacing w:after="0" w:line="276" w:lineRule="auto"/>
      </w:pPr>
      <w:r w:rsidRPr="001D371F">
        <w:t xml:space="preserve">BURKE, Peter. </w:t>
      </w:r>
      <w:r w:rsidRPr="001D371F">
        <w:rPr>
          <w:i/>
        </w:rPr>
        <w:t xml:space="preserve">A Escola dos </w:t>
      </w:r>
      <w:proofErr w:type="spellStart"/>
      <w:r w:rsidRPr="001D371F">
        <w:rPr>
          <w:i/>
        </w:rPr>
        <w:t>Annales</w:t>
      </w:r>
      <w:proofErr w:type="spellEnd"/>
      <w:r w:rsidRPr="001D371F">
        <w:rPr>
          <w:i/>
        </w:rPr>
        <w:t xml:space="preserve"> (1929-1989): Revolução Francesa da historiografia</w:t>
      </w:r>
      <w:r w:rsidRPr="001D371F">
        <w:t xml:space="preserve">. São Paulo: Fundação Editora da UNESP, 1997. </w:t>
      </w:r>
    </w:p>
    <w:p w:rsidR="00C609BF" w:rsidRPr="001D371F" w:rsidRDefault="00C609BF" w:rsidP="00C609BF">
      <w:pPr>
        <w:spacing w:after="0" w:line="276" w:lineRule="auto"/>
      </w:pPr>
      <w:bookmarkStart w:id="0" w:name="_GoBack"/>
      <w:bookmarkEnd w:id="0"/>
      <w:r w:rsidRPr="001D371F">
        <w:t xml:space="preserve">_______. </w:t>
      </w:r>
      <w:r w:rsidRPr="001D371F">
        <w:rPr>
          <w:i/>
        </w:rPr>
        <w:t>O que é história cultural</w:t>
      </w:r>
      <w:r w:rsidRPr="001D371F">
        <w:t>. Rio de Janeiro: Jorge Zahar, 2005.</w:t>
      </w:r>
    </w:p>
    <w:p w:rsidR="00C609BF" w:rsidRDefault="00C609BF" w:rsidP="00C609BF">
      <w:pPr>
        <w:pStyle w:val="Normal1"/>
        <w:spacing w:line="276" w:lineRule="auto"/>
        <w:jc w:val="both"/>
        <w:rPr>
          <w:rFonts w:asciiTheme="majorHAnsi" w:hAnsiTheme="majorHAnsi"/>
          <w:color w:val="auto"/>
          <w:szCs w:val="24"/>
        </w:rPr>
      </w:pPr>
      <w:r w:rsidRPr="00C609BF">
        <w:rPr>
          <w:rFonts w:asciiTheme="majorHAnsi" w:hAnsiTheme="majorHAnsi"/>
          <w:color w:val="auto"/>
          <w:szCs w:val="24"/>
          <w:highlight w:val="white"/>
        </w:rPr>
        <w:t xml:space="preserve">CARDOSO, Ciro </w:t>
      </w:r>
      <w:proofErr w:type="spellStart"/>
      <w:r w:rsidRPr="00C609BF">
        <w:rPr>
          <w:rFonts w:asciiTheme="majorHAnsi" w:hAnsiTheme="majorHAnsi"/>
          <w:color w:val="auto"/>
          <w:szCs w:val="24"/>
          <w:highlight w:val="white"/>
        </w:rPr>
        <w:t>Flamarion</w:t>
      </w:r>
      <w:proofErr w:type="spellEnd"/>
      <w:r w:rsidRPr="00C609BF">
        <w:rPr>
          <w:rFonts w:asciiTheme="majorHAnsi" w:hAnsiTheme="majorHAnsi"/>
          <w:color w:val="auto"/>
          <w:szCs w:val="24"/>
          <w:highlight w:val="white"/>
        </w:rPr>
        <w:t xml:space="preserve"> e VAINFAS, Ronaldo (</w:t>
      </w:r>
      <w:proofErr w:type="spellStart"/>
      <w:r w:rsidRPr="00C609BF">
        <w:rPr>
          <w:rFonts w:asciiTheme="majorHAnsi" w:hAnsiTheme="majorHAnsi"/>
          <w:color w:val="auto"/>
          <w:szCs w:val="24"/>
          <w:highlight w:val="white"/>
        </w:rPr>
        <w:t>Orgs</w:t>
      </w:r>
      <w:proofErr w:type="spellEnd"/>
      <w:r w:rsidRPr="00C609BF">
        <w:rPr>
          <w:rFonts w:asciiTheme="majorHAnsi" w:hAnsiTheme="majorHAnsi"/>
          <w:color w:val="auto"/>
          <w:szCs w:val="24"/>
          <w:highlight w:val="white"/>
        </w:rPr>
        <w:t xml:space="preserve">.). </w:t>
      </w:r>
      <w:r w:rsidRPr="00C609BF">
        <w:rPr>
          <w:rFonts w:asciiTheme="majorHAnsi" w:hAnsiTheme="majorHAnsi"/>
          <w:i/>
          <w:color w:val="auto"/>
          <w:szCs w:val="24"/>
          <w:highlight w:val="white"/>
        </w:rPr>
        <w:t>Domínios da história: ensaios de teoria e metodologia</w:t>
      </w:r>
      <w:r w:rsidRPr="00C609BF">
        <w:rPr>
          <w:rFonts w:asciiTheme="majorHAnsi" w:hAnsiTheme="majorHAnsi"/>
          <w:color w:val="auto"/>
          <w:szCs w:val="24"/>
          <w:highlight w:val="white"/>
        </w:rPr>
        <w:t xml:space="preserve">. Rio de Janeiro: </w:t>
      </w:r>
      <w:proofErr w:type="spellStart"/>
      <w:r w:rsidRPr="00C609BF">
        <w:rPr>
          <w:rFonts w:asciiTheme="majorHAnsi" w:hAnsiTheme="majorHAnsi"/>
          <w:color w:val="auto"/>
          <w:szCs w:val="24"/>
          <w:highlight w:val="white"/>
        </w:rPr>
        <w:t>Elsevier</w:t>
      </w:r>
      <w:proofErr w:type="spellEnd"/>
      <w:r w:rsidRPr="00C609BF">
        <w:rPr>
          <w:rFonts w:asciiTheme="majorHAnsi" w:hAnsiTheme="majorHAnsi"/>
          <w:color w:val="auto"/>
          <w:szCs w:val="24"/>
          <w:highlight w:val="white"/>
        </w:rPr>
        <w:t>, 1997.</w:t>
      </w:r>
    </w:p>
    <w:p w:rsidR="00C609BF" w:rsidRPr="00C609BF" w:rsidRDefault="00C609BF" w:rsidP="00C609BF">
      <w:pPr>
        <w:pStyle w:val="Normal1"/>
        <w:spacing w:line="276" w:lineRule="auto"/>
        <w:jc w:val="both"/>
        <w:rPr>
          <w:rFonts w:asciiTheme="majorHAnsi" w:hAnsiTheme="majorHAnsi"/>
          <w:color w:val="auto"/>
          <w:szCs w:val="24"/>
        </w:rPr>
      </w:pPr>
      <w:r w:rsidRPr="00C609BF">
        <w:rPr>
          <w:rFonts w:asciiTheme="majorHAnsi" w:hAnsiTheme="majorHAnsi"/>
          <w:szCs w:val="24"/>
        </w:rPr>
        <w:t xml:space="preserve">BARROS, José D’Assunção. “A história cultural e a contribuição de Roger </w:t>
      </w:r>
      <w:proofErr w:type="spellStart"/>
      <w:r w:rsidRPr="00C609BF">
        <w:rPr>
          <w:rFonts w:asciiTheme="majorHAnsi" w:hAnsiTheme="majorHAnsi"/>
          <w:szCs w:val="24"/>
        </w:rPr>
        <w:t>Chartier</w:t>
      </w:r>
      <w:proofErr w:type="spellEnd"/>
      <w:r w:rsidRPr="00C609BF">
        <w:rPr>
          <w:rFonts w:asciiTheme="majorHAnsi" w:hAnsiTheme="majorHAnsi"/>
          <w:szCs w:val="24"/>
        </w:rPr>
        <w:t xml:space="preserve">”. </w:t>
      </w:r>
      <w:proofErr w:type="spellStart"/>
      <w:r w:rsidRPr="00C609BF">
        <w:rPr>
          <w:rFonts w:asciiTheme="majorHAnsi" w:hAnsiTheme="majorHAnsi" w:cs="Georgia"/>
          <w:i/>
          <w:color w:val="101010"/>
          <w:szCs w:val="24"/>
          <w:lang w:val="en-US"/>
        </w:rPr>
        <w:t>Diálogos</w:t>
      </w:r>
      <w:proofErr w:type="spellEnd"/>
      <w:r w:rsidRPr="00C609BF">
        <w:rPr>
          <w:rFonts w:asciiTheme="majorHAnsi" w:hAnsiTheme="majorHAnsi" w:cs="Georgia"/>
          <w:color w:val="101010"/>
          <w:szCs w:val="24"/>
          <w:lang w:val="en-US"/>
        </w:rPr>
        <w:t>, Vol. 9, No 1, 2005 (on-line)</w:t>
      </w:r>
    </w:p>
    <w:p w:rsidR="00C609BF" w:rsidRDefault="00C609BF" w:rsidP="00C609BF">
      <w:pPr>
        <w:spacing w:after="0" w:line="276" w:lineRule="auto"/>
        <w:rPr>
          <w:rFonts w:eastAsia="Cambria"/>
        </w:rPr>
      </w:pPr>
      <w:r w:rsidRPr="00C609BF">
        <w:rPr>
          <w:rFonts w:eastAsia="Cambria"/>
        </w:rPr>
        <w:t xml:space="preserve">HUNT, Lynn. </w:t>
      </w:r>
      <w:r w:rsidRPr="00C609BF">
        <w:rPr>
          <w:rFonts w:eastAsia="Cambria"/>
          <w:i/>
        </w:rPr>
        <w:t>A nova história cultural</w:t>
      </w:r>
      <w:r w:rsidRPr="00C609BF">
        <w:rPr>
          <w:rFonts w:eastAsia="Cambria"/>
        </w:rPr>
        <w:t>. São Paulo: Martins Fontes, 1992.</w:t>
      </w:r>
    </w:p>
    <w:p w:rsidR="00C609BF" w:rsidRPr="00C609BF" w:rsidRDefault="00C609BF" w:rsidP="00C609BF">
      <w:pPr>
        <w:spacing w:after="0" w:line="276" w:lineRule="auto"/>
      </w:pPr>
      <w:r w:rsidRPr="00C609BF">
        <w:t xml:space="preserve">REIS, José Carlos, </w:t>
      </w:r>
      <w:r w:rsidRPr="00C609BF">
        <w:rPr>
          <w:i/>
          <w:highlight w:val="white"/>
        </w:rPr>
        <w:t xml:space="preserve">Escola dos </w:t>
      </w:r>
      <w:proofErr w:type="spellStart"/>
      <w:r w:rsidRPr="00C609BF">
        <w:rPr>
          <w:i/>
          <w:highlight w:val="white"/>
        </w:rPr>
        <w:t>Annales</w:t>
      </w:r>
      <w:proofErr w:type="spellEnd"/>
      <w:r w:rsidRPr="00C609BF">
        <w:rPr>
          <w:i/>
          <w:highlight w:val="white"/>
        </w:rPr>
        <w:t>: a Inovação em História</w:t>
      </w:r>
      <w:r w:rsidRPr="00C609BF">
        <w:rPr>
          <w:highlight w:val="white"/>
        </w:rPr>
        <w:t>. São Paulo: Paz e Terra, 2000.</w:t>
      </w:r>
    </w:p>
    <w:p w:rsidR="00F3428B" w:rsidRPr="00C609BF" w:rsidRDefault="00F3428B" w:rsidP="00C609BF">
      <w:pPr>
        <w:spacing w:after="0" w:line="276" w:lineRule="auto"/>
      </w:pPr>
    </w:p>
    <w:sectPr w:rsidR="00F3428B" w:rsidRPr="00C609BF" w:rsidSect="00F342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BF"/>
    <w:rsid w:val="00C609BF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4DE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BF"/>
    <w:pPr>
      <w:spacing w:after="120" w:line="288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9BF"/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BF"/>
    <w:pPr>
      <w:spacing w:after="120" w:line="288" w:lineRule="auto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09BF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Macintosh Word</Application>
  <DocSecurity>0</DocSecurity>
  <Lines>7</Lines>
  <Paragraphs>2</Paragraphs>
  <ScaleCrop>false</ScaleCrop>
  <Company>fau usp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1</cp:revision>
  <dcterms:created xsi:type="dcterms:W3CDTF">2016-10-17T19:01:00Z</dcterms:created>
  <dcterms:modified xsi:type="dcterms:W3CDTF">2016-10-17T19:18:00Z</dcterms:modified>
</cp:coreProperties>
</file>