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8" w:rsidRPr="00DA5B08" w:rsidRDefault="00DA5B08" w:rsidP="00DA5B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</w:pPr>
      <w:r w:rsidRPr="00DA5B08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  <w:t xml:space="preserve">‘Nós criamos uma delinquência generalizada no País’, diz </w:t>
      </w:r>
      <w:proofErr w:type="gramStart"/>
      <w:r w:rsidRPr="00DA5B08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pt-BR"/>
        </w:rPr>
        <w:t>Barroso</w:t>
      </w:r>
      <w:proofErr w:type="gramEnd"/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Para o ministro do STF, ‘contágio’ da corrupção ‘ultrapassa o que seria imaginável’; ele pede a redução do foro 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privilegiado</w:t>
      </w:r>
      <w:proofErr w:type="gramEnd"/>
    </w:p>
    <w:p w:rsidR="00DA5B08" w:rsidRPr="00DA5B08" w:rsidRDefault="00DA5B08" w:rsidP="00DA5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6" w:tooltip="Comentários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22</w:t>
        </w:r>
      </w:hyperlink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7" w:tgtFrame="_blank" w:tooltip="Compartilhe pelo Facebook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8" w:tgtFrame="_blank" w:tooltip="Compartilhe pelo Twitter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9" w:tooltip="Mais compartilhamentos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Luiz </w:t>
      </w:r>
      <w:proofErr w:type="spell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Maklouf</w:t>
      </w:r>
      <w:proofErr w:type="spell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Carvalho,</w:t>
      </w: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br/>
        <w:t xml:space="preserve">O Estado de </w:t>
      </w:r>
      <w:proofErr w:type="spell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S.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Paulo</w:t>
      </w:r>
      <w:proofErr w:type="spellEnd"/>
      <w:proofErr w:type="gram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12 Outubro 2016 | 05h00 </w:t>
      </w:r>
    </w:p>
    <w:p w:rsidR="00DA5B08" w:rsidRPr="00DA5B08" w:rsidRDefault="00DA5B08" w:rsidP="00DA5B0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bookmarkStart w:id="0" w:name="_GoBack"/>
      <w:bookmarkEnd w:id="0"/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Ministro Luís Roberto Barroso durante sessão plenária do STF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BRASÍLIA - “O que me impressiona é que onde você destampa tem alguma coisa errada”, disse ao </w:t>
      </w:r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Estado</w:t>
      </w: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o ministro Luís Roberto Barroso, do Supremo Tribunal Federal (STF). A pergunta era sobre a Operação Lava Jato, que tramita na Casa sob a relatoria do ministro </w:t>
      </w:r>
      <w:proofErr w:type="spell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Teori</w:t>
      </w:r>
      <w:proofErr w:type="spell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Zavascki. Barroso evitou qualquer comentário específico, mas manifestou seu assombro com o volume de denúncias que tem vindo à tona.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Em seu quarto ano como ministro – foi indicado pela presidente cassada Dilma Rousseff e aprovado pelo Senado – o </w:t>
      </w:r>
      <w:proofErr w:type="spell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ex-advogado</w:t>
      </w:r>
      <w:proofErr w:type="spell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e procurador do Estado do Rio de Janeiro, de 58 anos, disse esperar que em breve o País 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passe</w:t>
      </w:r>
      <w:proofErr w:type="gram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por uma campanha incisiva de </w:t>
      </w:r>
      <w:proofErr w:type="spell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desjudicialização</w:t>
      </w:r>
      <w:proofErr w:type="spell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. “Ninguém pode achar que a vida de um país possa tramitar nos tribunais”, afirmou.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O que mais o impressiona na Operação Lava Jato?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Nós termos construído um país em que um Direito Penal absolutamente ineficiente não funcionou, durante anos, como mínima prevenção geral para evitar um amplo espectro de criminalidade.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O acúmulo das denúncias, portanto.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Sim. Porque não é um episódio, nem dois, nem três. Onde você destampa tem alguma coisa errada. Nós criamos uma delinquência generalizada no País. E com um contágio que ultrapassa tudo o que seria imaginável.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Como é que se sai disso?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Não é fácil. Por mais que o Judiciário consiga fazer bem o seu papel, não se governa um país com o Judiciário. É a política que precisa ser reformada.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lastRenderedPageBreak/>
        <w:t>E aí está o problema...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A grande contradição é que nós dependemos de mudanças que têm que vir do Congresso. E espontaneamente elas não virão, porque, compreensivelmente, as pessoas não mudam o sistema que as elegeu. A sociedade brasileira, mobilizada, é que deve cobrar as mudanças, começando pelo sistema de justiça, que é o fim do mundo.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O que traz as ações penais contra os políticos para o Supremo e o Superior Tribunal de Justiça é a prerrogativa especial de foro por função, estabelecida pela Constituição. Esse é um dos problemas?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A prerrogativa de foro deveria ser drasticamente reduzida, para abranger apenas os chefes de poder, e, talvez, os ministros do Supremo.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Como ficariam os demais, como deputados e senadores?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Eu defendo a criação de duas varas federais, em Brasília, uma para matéria penal, outra para ações de improbidade administrativa. 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Esse juízes</w:t>
      </w:r>
      <w:proofErr w:type="gram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seriam escolhidos pelo Supremo, com mandato de quatro anos, ao final dos quais seriam automaticamente promovidos para o seu Tribunal, para não dever favor a ninguém. E teriam tantos juízes auxiliares quanto necessário.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Uma das críticas a essa proposta é que um juiz como esse seria poderoso demais...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Qualquer juiz criminal que possa prender alguém é muito poderoso. E depois, na minha proposta, da decisão dele caberia recurso, ou para o Supremo ou para o STJ. Haveria um controle, mas sairia do Supremo esse papel de fazer a instrução do processo, funcionando como primeiro grau.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E por que sediá-los em Brasília?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Porque o parlamentar, sobretudo no seu Estado, no seu município, pode ou ser perseguido ou ser protegido. Eu gosto de brincar: Brasília é muito longe do Brasil, então não tem risco desse tipo de influência local.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Entre essas ações penais que tramitam no Supremo está a Operação Lava Jato...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Eu não vou falar da Lava Jato, mas da tramitação dos processos penais aqui no Supremo, de forma geral. É evidente que o Supremo demora mais. No primeiro grau, quando o Ministério Público oferece uma denúncia, o juiz diz “Recebo a denúncia, cite-se o réu”. Aqui, ao receber uma denúncia, tem que abrir uma fase para a defesa prévia do acusado. Depois, o relator tem que preparar um voto e trazer para plenário, 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onde</w:t>
      </w:r>
      <w:proofErr w:type="gram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cinco ou dez outras pessoas também vão se manifestar sobre aquela questão. Aqui o recebimento de uma denúncia leva, na média, quase dois anos. O sistema é que é ruim.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Melhorou alguma coisa a mudança que manda a maioria dos casos para as turmas (cinco ministros), e não necessariamente para o plenário?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lastRenderedPageBreak/>
        <w:t>Foi uma mudança de grande importância, e eu mesmo é que sugeri. A turma tem uma dinâmica muito mais rápida, por muitas razões. A ausência da TV Justiça é só uma delas.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A Operação Lava Jato criou um clamor público. Ele deve interferir nas decisões do Supremo?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Numa sociedade democrática, o clamor público sempre deve ser levado em conta. Quem exerce cargo público tem que ter olhos para o mundo e saber o que a sociedade pensa. Mas, evidentemente, não se decide um processo penal em razão do clamor público.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 xml:space="preserve">Clamor que também existe, faz tempo, com o sistema de Justiça que o </w:t>
      </w:r>
      <w:proofErr w:type="spellStart"/>
      <w:proofErr w:type="gramStart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sr.</w:t>
      </w:r>
      <w:proofErr w:type="spellEnd"/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 xml:space="preserve"> mesmo chama de “fim do mundo”.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A litigiosidade aumentou, as pessoas têm ido procurar mais os seus direitos. E o Judiciário ainda não está aparelhado para atender a tempo e a hora essa volumosa demanda.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Qual é a solução?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Nós temos que nos 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aparelhar,</w:t>
      </w:r>
      <w:proofErr w:type="gram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melhorar os serviços. Acho que logo ali na frente o País vai ter que passar por uma campanha incisiva de </w:t>
      </w:r>
      <w:proofErr w:type="spell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desjudicialização</w:t>
      </w:r>
      <w:proofErr w:type="spellEnd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da vida. </w:t>
      </w:r>
      <w:proofErr w:type="gramStart"/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 xml:space="preserve"> 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proofErr w:type="gramEnd"/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Como assim?</w:t>
      </w:r>
    </w:p>
    <w:p w:rsidR="00DA5B08" w:rsidRPr="00DA5B08" w:rsidRDefault="00DA5B08" w:rsidP="00DA5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  <w:t>Ninguém pode achar que a vida de um país possa tramitar nos tribunais. É esquisito eu dizer isso agora que eu virei juiz, mas nós somos uma instância patológica da vida. Uma matéria chega ao Judiciário quando tem briga. E ninguém deve achar que briga é a forma normal de se solucionar os problemas da vida. Tem que ter mecanismos administrativos de solução amigável.</w:t>
      </w:r>
    </w:p>
    <w:p w:rsidR="00DA5B08" w:rsidRPr="00DA5B08" w:rsidRDefault="00DA5B08" w:rsidP="00DA5B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</w:pPr>
      <w:r w:rsidRPr="00DA5B0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t-BR"/>
        </w:rPr>
        <w:t>Mais conteúdo sobre:</w:t>
      </w:r>
    </w:p>
    <w:p w:rsidR="00DA5B08" w:rsidRPr="00DA5B08" w:rsidRDefault="00DA5B08" w:rsidP="00DA5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0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Luís Roberto Barroso</w:t>
        </w:r>
      </w:hyperlink>
    </w:p>
    <w:p w:rsidR="00DA5B08" w:rsidRPr="00DA5B08" w:rsidRDefault="00DA5B08" w:rsidP="00DA5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1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STF</w:t>
        </w:r>
      </w:hyperlink>
    </w:p>
    <w:p w:rsidR="00DA5B08" w:rsidRPr="00DA5B08" w:rsidRDefault="00DA5B08" w:rsidP="00DA5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2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Operação Lava Jato</w:t>
        </w:r>
      </w:hyperlink>
    </w:p>
    <w:p w:rsidR="00DA5B08" w:rsidRPr="00DA5B08" w:rsidRDefault="00DA5B08" w:rsidP="00DA5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3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Direito Penal</w:t>
        </w:r>
      </w:hyperlink>
    </w:p>
    <w:p w:rsidR="00DA5B08" w:rsidRPr="00DA5B08" w:rsidRDefault="00DA5B08" w:rsidP="00DA5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4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STJ</w:t>
        </w:r>
      </w:hyperlink>
    </w:p>
    <w:p w:rsidR="00DA5B08" w:rsidRPr="00DA5B08" w:rsidRDefault="00DA5B08" w:rsidP="00DA5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t-BR"/>
        </w:rPr>
      </w:pPr>
      <w:hyperlink r:id="rId15" w:history="1">
        <w:r w:rsidRPr="00DA5B08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t-BR"/>
          </w:rPr>
          <w:t>Ministério Público</w:t>
        </w:r>
      </w:hyperlink>
    </w:p>
    <w:p w:rsidR="00273AFD" w:rsidRDefault="00273AFD"/>
    <w:sectPr w:rsidR="00273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245"/>
    <w:multiLevelType w:val="multilevel"/>
    <w:tmpl w:val="150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E1A13"/>
    <w:multiLevelType w:val="multilevel"/>
    <w:tmpl w:val="E70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8"/>
    <w:rsid w:val="00273AFD"/>
    <w:rsid w:val="008325F9"/>
    <w:rsid w:val="00D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qFormat/>
    <w:rsid w:val="00DA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A5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A5B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A5B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inha-fina">
    <w:name w:val="linha-fina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5B08"/>
    <w:rPr>
      <w:color w:val="0000FF"/>
      <w:u w:val="single"/>
    </w:rPr>
  </w:style>
  <w:style w:type="paragraph" w:customStyle="1" w:styleId="autor">
    <w:name w:val="autor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ata">
    <w:name w:val="data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esc">
    <w:name w:val="desc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5B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B0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qFormat/>
    <w:rsid w:val="00DA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A5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A5B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A5B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inha-fina">
    <w:name w:val="linha-fina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5B08"/>
    <w:rPr>
      <w:color w:val="0000FF"/>
      <w:u w:val="single"/>
    </w:rPr>
  </w:style>
  <w:style w:type="paragraph" w:customStyle="1" w:styleId="autor">
    <w:name w:val="autor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ata">
    <w:name w:val="data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desc">
    <w:name w:val="desc"/>
    <w:basedOn w:val="Normal"/>
    <w:rsid w:val="00D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5B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B0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1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Via%20Estad%C3%A3o%3A%20%E2%80%98N%C3%B3s%20criamos%20uma%20delinqu%C3%AAncia%20%20generalizada%20no%20Pa%C3%ADs%E2%80%99,%20diz%20Barroso%20-%20&amp;url=http://politica.estadao.com.br/noticias/geral,nos-criamos-uma-delinquencia-generalizada-no-pais-diz-barroso,10000081667" TargetMode="External"/><Relationship Id="rId13" Type="http://schemas.openxmlformats.org/officeDocument/2006/relationships/hyperlink" Target="http://topicos.estadao.com.br/direito-pen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harer/sharer.php?u=http://politica.estadao.com.br/noticias/geral,nos-criamos-uma-delinquencia-generalizada-no-pais-diz-barroso,10000081667" TargetMode="External"/><Relationship Id="rId12" Type="http://schemas.openxmlformats.org/officeDocument/2006/relationships/hyperlink" Target="http://topicos.estadao.com.br/operacao-lava-ja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topicos.estadao.com.br/s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icos.estadao.com.br/ministerio-publico" TargetMode="External"/><Relationship Id="rId10" Type="http://schemas.openxmlformats.org/officeDocument/2006/relationships/hyperlink" Target="http://topicos.estadao.com.br/luis-roberto-barroso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topicos.estadao.com.br/stj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Takano</dc:creator>
  <cp:lastModifiedBy>Caio Takano</cp:lastModifiedBy>
  <cp:revision>1</cp:revision>
  <dcterms:created xsi:type="dcterms:W3CDTF">2016-10-12T11:51:00Z</dcterms:created>
  <dcterms:modified xsi:type="dcterms:W3CDTF">2016-10-12T11:52:00Z</dcterms:modified>
</cp:coreProperties>
</file>