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Times New Roman"/>
          <w:b/>
          <w:b/>
        </w:rPr>
      </w:pPr>
      <w:r>
        <w:rPr>
          <w:rFonts w:cs="Times New Roman"/>
          <w:b/>
        </w:rPr>
        <w:t>BIZ 0307 – Contextos e Práticas em Ensino de Zoologia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  <w:b/>
        </w:rPr>
        <w:t>Docente:</w:t>
      </w:r>
      <w:r>
        <w:rPr>
          <w:rFonts w:cs="Times New Roman"/>
        </w:rPr>
        <w:t xml:space="preserve"> Rosana L F Silva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  <w:b/>
        </w:rPr>
        <w:t>Monitores:</w:t>
      </w:r>
      <w:r>
        <w:rPr>
          <w:rFonts w:cs="Times New Roman"/>
        </w:rPr>
        <w:t xml:space="preserve"> Rafael Kawano e Percia Paiva Barbosa 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  <w:b/>
        </w:rPr>
        <w:t>Pesquisador e monitor voluntário:</w:t>
      </w:r>
      <w:r>
        <w:rPr>
          <w:rFonts w:cs="Times New Roman"/>
        </w:rPr>
        <w:t xml:space="preserve"> Gabriel de Moura Silva</w:t>
      </w:r>
    </w:p>
    <w:p>
      <w:pPr>
        <w:pStyle w:val="Normal"/>
        <w:jc w:val="center"/>
        <w:rPr>
          <w:rFonts w:ascii="Calibri" w:hAnsi="Calibri"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jc w:val="center"/>
        <w:rPr>
          <w:rFonts w:ascii="Calibri" w:hAnsi="Calibri" w:cs="Times New Roman"/>
          <w:i/>
          <w:i/>
        </w:rPr>
      </w:pPr>
      <w:r>
        <w:rPr>
          <w:rFonts w:cs="Times New Roman"/>
          <w:i/>
        </w:rPr>
        <w:t>Aula 7 - Análise de recursos didáticos produzidos nos anos anteriores</w:t>
      </w:r>
    </w:p>
    <w:p>
      <w:pPr>
        <w:pStyle w:val="Normal"/>
        <w:spacing w:lineRule="auto" w:line="240" w:before="0" w:after="0"/>
        <w:rPr>
          <w:rFonts w:ascii="Calibri" w:hAnsi="Calibri" w:cs="Times New Roman"/>
          <w:b/>
          <w:b/>
        </w:rPr>
      </w:pPr>
      <w:r>
        <w:rPr>
          <w:rFonts w:cs="Times New Roman"/>
          <w:b/>
        </w:rPr>
        <w:t>Objetivos</w:t>
      </w:r>
    </w:p>
    <w:p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cs="Times New Roman"/>
        </w:rPr>
        <w:t xml:space="preserve">Analisar recursos didáticos construídos por licenciandos da disciplina CPEZ em anos anteriores (2013-2015) </w:t>
      </w:r>
    </w:p>
    <w:p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cs="Times New Roman"/>
        </w:rPr>
        <w:t xml:space="preserve">Discutir sobre a construção e relevância de recursos didáticos educacionais e suas utilizações em sala de aula; </w:t>
      </w:r>
    </w:p>
    <w:p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cs="Times New Roman"/>
        </w:rPr>
        <w:t>Socializar percepções acerca dos materiais analisados.</w:t>
      </w:r>
    </w:p>
    <w:p>
      <w:pPr>
        <w:pStyle w:val="Normal"/>
        <w:rPr>
          <w:rFonts w:ascii="Calibri" w:hAnsi="Calibri" w:cs="Times New Roman"/>
          <w:b/>
          <w:b/>
        </w:rPr>
      </w:pPr>
      <w:r>
        <w:rPr>
          <w:rFonts w:cs="Times New Roman"/>
          <w:b/>
        </w:rPr>
        <w:t>Parte 1 - Explorando os recursos didáticos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A dinâmica consiste em se familiarizar com os recursos didáticos e atentar para as possibilidades e limitações desses recursos em sala de aula. 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</w:rPr>
      </w:pPr>
      <w:r>
        <w:rPr>
          <w:rFonts w:cs="Arial"/>
          <w:color w:val="000000"/>
        </w:rPr>
        <w:tab/>
      </w:r>
      <w:r>
        <w:rPr>
          <w:rFonts w:cs="Arial"/>
          <w:i/>
          <w:iCs/>
          <w:color w:val="000000"/>
        </w:rPr>
        <w:t>As perguntas abaixo foram elaboradas para guiar as discussões nos grupos: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Qual q primeira impressão que vocês tê</w:t>
      </w:r>
      <w:bookmarkStart w:id="0" w:name="_GoBack"/>
      <w:bookmarkEnd w:id="0"/>
      <w:r>
        <w:rPr>
          <w:rFonts w:cs="Arial"/>
          <w:color w:val="000000"/>
        </w:rPr>
        <w:t>m dos recursos didáticos que receberam?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As propostas e as regras estão compreensíveis?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Os conteúdos visuais são coerentes com os conteúdos conceituais propostos pelos recursos? As imagens apresentam escalas?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 linguagem utilizada é coerente com a faixa etária pretendida?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Você utilizaria algum deles em suas práticas docentes? De que maneira?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O recurso possibilita trabalhar conteúdos atitudinais, conceituais e procedimentais?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/>
      </w:pPr>
      <w:r>
        <w:rPr>
          <w:rFonts w:cs="Arial"/>
          <w:color w:val="000000"/>
        </w:rPr>
        <w:t>Que momentos/objetivos de aprendizagem vocês consideram que esses recursos são mais significativos para serem utilizados (ex. introdução a tema, revisão do tema, fixação de conceitos, contextualização do tema etc.).</w:t>
      </w:r>
    </w:p>
    <w:p>
      <w:pPr>
        <w:pStyle w:val="Normal"/>
        <w:spacing w:lineRule="auto" w:line="240" w:before="0" w:after="24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  <w:t>Parte 2 - Socialização (gravação de áudio e vídeo - zoom)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Os grupos terão um tempo para socializar suas percepções com os demais colegas por meio de uma discussão em roda. Pensem em organizar o discurso levando em consideração os seguintes aspectos:</w:t>
      </w:r>
    </w:p>
    <w:p>
      <w:pPr>
        <w:pStyle w:val="Normal"/>
        <w:spacing w:lineRule="auto" w:line="240" w:before="0" w:after="0"/>
        <w:ind w:left="1440" w:hanging="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1134" w:hanging="36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Apresentação geral do recurso didático;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1134" w:hanging="36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Público-alvo;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1134" w:hanging="36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Objetivos educacionais;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1134" w:hanging="36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Contextualização;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1134" w:hanging="360"/>
        <w:jc w:val="both"/>
        <w:textAlignment w:val="baseline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Possibilidades e limites em sala de aula;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1134" w:hanging="360"/>
        <w:jc w:val="both"/>
        <w:textAlignment w:val="baseline"/>
        <w:rPr/>
      </w:pPr>
      <w:r>
        <w:rPr>
          <w:rFonts w:cs="Arial"/>
          <w:color w:val="000000"/>
        </w:rPr>
        <w:t>Conteúdos pretendidos (conceituais, atitudinais e procedimentais);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1134" w:hanging="360"/>
        <w:jc w:val="both"/>
        <w:textAlignment w:val="baseline"/>
        <w:pPrChange w:id="0" w:author="José Wanderlei Lua da Silva" w:date="2016-09-22T10:59:00Z">
          <w:pPr>
            <w:spacing w:lineRule="auto" w:line="240" w:before="0" w:after="0"/>
          </w:pPr>
        </w:pPrChange>
        <w:rPr/>
      </w:pPr>
      <w:r>
        <w:rPr>
          <w:rFonts w:eastAsia="Times New Roman" w:cs="Times New Roman"/>
        </w:rPr>
        <w:t>Inspiração para a produção do recurso do grupo</w:t>
      </w:r>
      <w:r>
        <w:rPr>
          <w:rFonts w:eastAsia="Times New Roman" w:cs="Times New Roman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24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c71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c715f"/>
    <w:rPr>
      <w:color w:val="800080" w:themeColor="followedHyperlink"/>
      <w:u w:val="single"/>
    </w:rPr>
  </w:style>
  <w:style w:type="character" w:styleId="Appletabspan" w:customStyle="1">
    <w:name w:val="apple-tab-span"/>
    <w:basedOn w:val="DefaultParagraphFont"/>
    <w:qFormat/>
    <w:rsid w:val="00a3513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27e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327e9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327e9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327e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Calibri" w:hAnsi="Calibri" w:eastAsia="Calibri" w:cs="Times New Roman"/>
    </w:rPr>
  </w:style>
  <w:style w:type="character" w:styleId="ListLabel2">
    <w:name w:val="ListLabel 2"/>
    <w:qFormat/>
    <w:rPr>
      <w:rFonts w:ascii="Calibri" w:hAnsi="Calibri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ascii="Calibri" w:hAnsi="Calibri"/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2f8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3513b"/>
    <w:pPr>
      <w:spacing w:lineRule="auto" w:line="240" w:beforeAutospacing="1" w:afterAutospacing="1"/>
    </w:pPr>
    <w:rPr>
      <w:rFonts w:ascii="Times" w:hAnsi="Times" w:cs="Times New Roman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327e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327e9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27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LibreOffice/5.1.2.2$Windows_x86 LibreOffice_project/d3bf12ecb743fc0d20e0be0c58ca359301eb705f</Application>
  <Pages>1</Pages>
  <Words>302</Words>
  <Characters>1718</Characters>
  <CharactersWithSpaces>1981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2016-09-22T14:01:00Z</dcterms:created>
  <dc:creator>Rosana</dc:creator>
  <dc:description/>
  <dc:language>pt-BR</dc:language>
  <cp:lastModifiedBy/>
  <cp:lastPrinted>2016-09-22T11:38:36Z</cp:lastPrinted>
  <dcterms:modified xsi:type="dcterms:W3CDTF">2016-09-22T11:40:59Z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