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41" w:rsidRDefault="00EC6636" w:rsidP="00EC66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Banco de questões – Macroeconomia III</w:t>
      </w:r>
    </w:p>
    <w:p w:rsidR="00EC6636" w:rsidRPr="00EC6636" w:rsidRDefault="00EC6636" w:rsidP="00EC6636">
      <w:pPr>
        <w:pStyle w:val="Ttulo1"/>
        <w:spacing w:before="120" w:after="120"/>
        <w:rPr>
          <w:szCs w:val="24"/>
        </w:rPr>
      </w:pPr>
      <w:r w:rsidRPr="00EC6636">
        <w:rPr>
          <w:b/>
          <w:szCs w:val="24"/>
        </w:rPr>
        <w:t>QUESTÃO 03 - 2002</w:t>
      </w:r>
    </w:p>
    <w:p w:rsidR="00EC6636" w:rsidRPr="00EC6636" w:rsidRDefault="00EC6636" w:rsidP="00EC6636">
      <w:pPr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Times New Roman" w:hAnsi="Times New Roman" w:cs="Times New Roman"/>
          <w:sz w:val="24"/>
          <w:szCs w:val="24"/>
        </w:rPr>
        <w:t>Considere o modelo Mundell-Fleming e responda se afirmações abaixo são falsas ou verdadeiras:</w:t>
      </w:r>
    </w:p>
    <w:p w:rsidR="00EC6636" w:rsidRPr="00EC6636" w:rsidRDefault="00EC6636" w:rsidP="00EC6636">
      <w:pPr>
        <w:pBdr>
          <w:bottom w:val="single" w:sz="4" w:space="1" w:color="auto"/>
        </w:pBdr>
        <w:spacing w:after="120" w:line="300" w:lineRule="exact"/>
        <w:ind w:left="369" w:hanging="369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MS Mincho" w:eastAsia="MS Mincho" w:hAnsi="MS Mincho" w:cs="MS Mincho" w:hint="eastAsia"/>
          <w:sz w:val="24"/>
          <w:szCs w:val="24"/>
        </w:rPr>
        <w:t>Ⓞ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 xml:space="preserve">Em uma economia </w:t>
      </w:r>
      <w:r w:rsidRPr="00EC6636">
        <w:rPr>
          <w:rFonts w:ascii="Times New Roman" w:hAnsi="Times New Roman" w:cs="Times New Roman"/>
          <w:b/>
          <w:bCs/>
          <w:sz w:val="24"/>
          <w:szCs w:val="24"/>
        </w:rPr>
        <w:t>grande</w:t>
      </w:r>
      <w:r w:rsidRPr="00EC6636">
        <w:rPr>
          <w:rFonts w:ascii="Times New Roman" w:hAnsi="Times New Roman" w:cs="Times New Roman"/>
          <w:sz w:val="24"/>
          <w:szCs w:val="24"/>
        </w:rPr>
        <w:t>, com taxa de câmbio flexível, uma política fiscal expansionista eleva a taxa de juros e, portanto</w:t>
      </w:r>
      <w:proofErr w:type="gramStart"/>
      <w:r w:rsidRPr="00EC6636">
        <w:rPr>
          <w:rFonts w:ascii="Times New Roman" w:hAnsi="Times New Roman" w:cs="Times New Roman"/>
          <w:sz w:val="24"/>
          <w:szCs w:val="24"/>
        </w:rPr>
        <w:t>,  reduz</w:t>
      </w:r>
      <w:proofErr w:type="gramEnd"/>
      <w:r w:rsidRPr="00EC6636">
        <w:rPr>
          <w:rFonts w:ascii="Times New Roman" w:hAnsi="Times New Roman" w:cs="Times New Roman"/>
          <w:sz w:val="24"/>
          <w:szCs w:val="24"/>
        </w:rPr>
        <w:t xml:space="preserve"> o investimento privado.</w:t>
      </w:r>
    </w:p>
    <w:p w:rsidR="00EC6636" w:rsidRPr="00EC6636" w:rsidRDefault="00EC6636" w:rsidP="00EC6636">
      <w:pPr>
        <w:pBdr>
          <w:bottom w:val="single" w:sz="4" w:space="1" w:color="auto"/>
        </w:pBdr>
        <w:spacing w:after="120" w:line="300" w:lineRule="exact"/>
        <w:ind w:left="369" w:hanging="369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①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>Em um país pequeno, com taxa de câmbio fixa e perfeita mobilidade de capitais, uma política monetária contracionista provoca uma redução no estoque de moeda estrangeira em poder do Banco Central.</w:t>
      </w:r>
    </w:p>
    <w:p w:rsidR="00EC6636" w:rsidRPr="00EC6636" w:rsidRDefault="00EC6636" w:rsidP="00EC6636">
      <w:pPr>
        <w:pBdr>
          <w:bottom w:val="single" w:sz="4" w:space="1" w:color="auto"/>
        </w:pBdr>
        <w:spacing w:after="120" w:line="300" w:lineRule="exact"/>
        <w:ind w:left="369" w:hanging="369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②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  <w:t>Em um</w:t>
      </w:r>
      <w:r w:rsidRPr="00EC6636">
        <w:rPr>
          <w:rFonts w:ascii="Times New Roman" w:hAnsi="Times New Roman" w:cs="Times New Roman"/>
          <w:sz w:val="24"/>
          <w:szCs w:val="24"/>
        </w:rPr>
        <w:t xml:space="preserve"> regime de câmbio fixo, a política monetária será tanto mais eficaz </w:t>
      </w:r>
      <w:r w:rsidRPr="00EC6636">
        <w:rPr>
          <w:rFonts w:ascii="Times New Roman" w:hAnsi="Times New Roman" w:cs="Times New Roman"/>
          <w:b/>
          <w:bCs/>
          <w:sz w:val="24"/>
          <w:szCs w:val="24"/>
        </w:rPr>
        <w:t>no curto prazo</w:t>
      </w:r>
      <w:r w:rsidRPr="00EC6636">
        <w:rPr>
          <w:rFonts w:ascii="Times New Roman" w:hAnsi="Times New Roman" w:cs="Times New Roman"/>
          <w:sz w:val="24"/>
          <w:szCs w:val="24"/>
        </w:rPr>
        <w:t xml:space="preserve"> quanto menor for </w:t>
      </w:r>
      <w:proofErr w:type="gramStart"/>
      <w:r w:rsidRPr="00EC66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6636">
        <w:rPr>
          <w:rFonts w:ascii="Times New Roman" w:hAnsi="Times New Roman" w:cs="Times New Roman"/>
          <w:sz w:val="24"/>
          <w:szCs w:val="24"/>
        </w:rPr>
        <w:t xml:space="preserve"> mobilidade do capital.</w:t>
      </w:r>
    </w:p>
    <w:p w:rsidR="00EC6636" w:rsidRPr="00EC6636" w:rsidRDefault="00EC6636" w:rsidP="00EC6636">
      <w:pPr>
        <w:pBdr>
          <w:bottom w:val="single" w:sz="4" w:space="1" w:color="auto"/>
        </w:pBdr>
        <w:spacing w:after="120" w:line="300" w:lineRule="exact"/>
        <w:ind w:left="369" w:hanging="369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③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>A perfeita mobilidade do capital implica igualdade entre as taxas de juros dos ativos nacionais e estrangeiros, independentemente de fatores relacionados à tributação dos ativos.</w:t>
      </w:r>
    </w:p>
    <w:p w:rsidR="00EC6636" w:rsidRPr="00EC6636" w:rsidRDefault="00EC6636" w:rsidP="00EC6636">
      <w:pPr>
        <w:pBdr>
          <w:bottom w:val="single" w:sz="4" w:space="1" w:color="auto"/>
        </w:pBdr>
        <w:spacing w:after="120" w:line="300" w:lineRule="exact"/>
        <w:ind w:left="369" w:hanging="369"/>
        <w:rPr>
          <w:rFonts w:ascii="Times New Roman" w:eastAsia="Times New Roman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④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 xml:space="preserve">O multiplicador de gastos governamentais, em uma economia com taxa de câmbio fixa, será tanto maior quanto maior for </w:t>
      </w:r>
      <w:proofErr w:type="gramStart"/>
      <w:r w:rsidRPr="00EC66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6636">
        <w:rPr>
          <w:rFonts w:ascii="Times New Roman" w:hAnsi="Times New Roman" w:cs="Times New Roman"/>
          <w:sz w:val="24"/>
          <w:szCs w:val="24"/>
        </w:rPr>
        <w:t xml:space="preserve"> mobilidade do capital.</w:t>
      </w:r>
    </w:p>
    <w:p w:rsidR="00EC6636" w:rsidRPr="00EC6636" w:rsidRDefault="00EC6636" w:rsidP="00EC6636">
      <w:pPr>
        <w:pStyle w:val="Ttulo1"/>
        <w:spacing w:before="120" w:after="120"/>
        <w:jc w:val="left"/>
        <w:rPr>
          <w:szCs w:val="24"/>
        </w:rPr>
      </w:pPr>
      <w:r w:rsidRPr="00EC6636">
        <w:rPr>
          <w:szCs w:val="24"/>
        </w:rPr>
        <w:t>QUESTÃO 12 - 2006</w:t>
      </w:r>
    </w:p>
    <w:p w:rsidR="00EC6636" w:rsidRPr="00EC6636" w:rsidRDefault="00EC6636" w:rsidP="00EC6636">
      <w:p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Times New Roman" w:hAnsi="Times New Roman" w:cs="Times New Roman"/>
          <w:sz w:val="24"/>
          <w:szCs w:val="24"/>
        </w:rPr>
        <w:t>Avalie as assertivas abaixo referentes ao modelo Mundell-Fleming:</w:t>
      </w:r>
    </w:p>
    <w:p w:rsidR="00EC6636" w:rsidRPr="00EC6636" w:rsidRDefault="00EC6636" w:rsidP="00EC6636">
      <w:pPr>
        <w:ind w:left="425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EC6636">
        <w:rPr>
          <w:rFonts w:ascii="MS Mincho" w:eastAsia="MS Mincho" w:hAnsi="MS Mincho" w:cs="MS Mincho" w:hint="eastAsia"/>
          <w:sz w:val="24"/>
          <w:szCs w:val="24"/>
        </w:rPr>
        <w:t>Ⓞ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>Em regime de câmbio fixo, é impossível implementar uma política monetária independente.</w:t>
      </w:r>
      <w:proofErr w:type="gramEnd"/>
    </w:p>
    <w:p w:rsidR="00EC6636" w:rsidRPr="00EC6636" w:rsidRDefault="00EC6636" w:rsidP="00EC6636">
      <w:pPr>
        <w:ind w:left="425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①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>Em regime de câmbio flutuante e perfeita mobilidade de capital, uma política monetária expansionista causa depreciação da moeda doméstica, enquanto uma política fiscal expansionista causa sua apreciação.</w:t>
      </w:r>
    </w:p>
    <w:p w:rsidR="00EC6636" w:rsidRPr="00EC6636" w:rsidRDefault="00EC6636" w:rsidP="00EC6636">
      <w:pPr>
        <w:ind w:left="425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②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>Se um aumento de renda doméstica piorar a balança comercial, o déficit resultante poderá ser financiado por um influxo de capital externo desde que a taxa de juros doméstica aumente.</w:t>
      </w:r>
    </w:p>
    <w:p w:rsidR="00EC6636" w:rsidRPr="00EC6636" w:rsidRDefault="00EC6636" w:rsidP="00EC6636">
      <w:pPr>
        <w:ind w:left="425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③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>Em regime de câmbio flutuante e perfeita mobilidade de capital, a taxa de juros doméstica (ajustada para risco) não se desvia da taxa de juros internacional por períodos prolongados.</w:t>
      </w:r>
    </w:p>
    <w:p w:rsidR="00EC6636" w:rsidRPr="00EC6636" w:rsidRDefault="00EC6636" w:rsidP="00EC663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④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>É possível melhorar a conta corrente mediante uma expansão monetária.</w:t>
      </w:r>
    </w:p>
    <w:p w:rsidR="00EC6636" w:rsidRPr="00EC6636" w:rsidRDefault="00EC6636" w:rsidP="00EC6636">
      <w:pPr>
        <w:pStyle w:val="Ttulo1"/>
        <w:spacing w:before="120" w:after="120"/>
        <w:jc w:val="left"/>
        <w:rPr>
          <w:szCs w:val="24"/>
        </w:rPr>
      </w:pPr>
      <w:r w:rsidRPr="00EC6636">
        <w:rPr>
          <w:szCs w:val="24"/>
        </w:rPr>
        <w:t>QUESTÃO 09 - 2004</w:t>
      </w:r>
    </w:p>
    <w:p w:rsidR="00EC6636" w:rsidRPr="00EC6636" w:rsidRDefault="00EC6636" w:rsidP="00EC66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Times New Roman" w:hAnsi="Times New Roman" w:cs="Times New Roman"/>
          <w:sz w:val="24"/>
          <w:szCs w:val="24"/>
        </w:rPr>
        <w:t>É correto afirmar:</w:t>
      </w:r>
    </w:p>
    <w:p w:rsidR="00EC6636" w:rsidRPr="00EC6636" w:rsidRDefault="00EC6636" w:rsidP="00EC6636">
      <w:pPr>
        <w:spacing w:after="120" w:line="240" w:lineRule="atLeast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EC6636">
        <w:rPr>
          <w:rFonts w:ascii="MS Mincho" w:eastAsia="MS Mincho" w:hAnsi="MS Mincho" w:cs="MS Mincho" w:hint="eastAsia"/>
          <w:sz w:val="24"/>
          <w:szCs w:val="24"/>
        </w:rPr>
        <w:t>Ⓞ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 xml:space="preserve">Segundo o modelo de </w:t>
      </w:r>
      <w:proofErr w:type="spellStart"/>
      <w:r w:rsidRPr="00EC6636">
        <w:rPr>
          <w:rFonts w:ascii="Times New Roman" w:hAnsi="Times New Roman" w:cs="Times New Roman"/>
          <w:sz w:val="24"/>
          <w:szCs w:val="24"/>
        </w:rPr>
        <w:t>Harrod</w:t>
      </w:r>
      <w:proofErr w:type="spellEnd"/>
      <w:r w:rsidRPr="00EC6636">
        <w:rPr>
          <w:rFonts w:ascii="Times New Roman" w:hAnsi="Times New Roman" w:cs="Times New Roman"/>
          <w:sz w:val="24"/>
          <w:szCs w:val="24"/>
        </w:rPr>
        <w:t>, a coincidência entre a taxa de crescimento garantida e a taxa de crescimento natural é improvável.</w:t>
      </w:r>
      <w:proofErr w:type="gramEnd"/>
    </w:p>
    <w:p w:rsidR="00EC6636" w:rsidRPr="00EC6636" w:rsidRDefault="00EC6636" w:rsidP="00EC6636">
      <w:pPr>
        <w:spacing w:after="120" w:line="240" w:lineRule="atLeast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lastRenderedPageBreak/>
        <w:t>①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  <w:t xml:space="preserve">De acordo com o modelo de </w:t>
      </w:r>
      <w:proofErr w:type="spellStart"/>
      <w:r w:rsidRPr="00EC6636">
        <w:rPr>
          <w:rFonts w:ascii="Times New Roman" w:hAnsi="Times New Roman" w:cs="Times New Roman"/>
          <w:sz w:val="24"/>
          <w:szCs w:val="24"/>
        </w:rPr>
        <w:t>Harrod</w:t>
      </w:r>
      <w:proofErr w:type="spellEnd"/>
      <w:r w:rsidRPr="00EC6636">
        <w:rPr>
          <w:rFonts w:ascii="Times New Roman" w:hAnsi="Times New Roman" w:cs="Times New Roman"/>
          <w:sz w:val="24"/>
          <w:szCs w:val="24"/>
        </w:rPr>
        <w:t>, partindo-se de uma posição de pleno emprego, se a taxa de crescimento garantida for maior que a taxa de crescimento natural, o crescimento será sustentado e com pleno emprego.</w:t>
      </w:r>
    </w:p>
    <w:p w:rsidR="00EC6636" w:rsidRPr="00EC6636" w:rsidRDefault="00EC6636" w:rsidP="00EC6636">
      <w:pPr>
        <w:spacing w:after="120" w:line="240" w:lineRule="atLeast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②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>Uma implicação básica do modelo de crescimento de Solow é que a taxa de crescimento é endógena.</w:t>
      </w:r>
    </w:p>
    <w:p w:rsidR="00EC6636" w:rsidRPr="00EC6636" w:rsidRDefault="00EC6636" w:rsidP="00EC6636">
      <w:pPr>
        <w:spacing w:after="120" w:line="240" w:lineRule="atLeast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③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>No modelo de crescimento de Solow, a “regra de ouro” do capital indica o nível de capital que maximiza o consumo de longo prazo.</w:t>
      </w:r>
    </w:p>
    <w:p w:rsidR="00EC6636" w:rsidRPr="00EC6636" w:rsidRDefault="00EC6636" w:rsidP="00EC6636">
      <w:pPr>
        <w:pBdr>
          <w:bottom w:val="single" w:sz="4" w:space="1" w:color="auto"/>
        </w:pBdr>
        <w:spacing w:after="12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④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 xml:space="preserve">No longo prazo, segundo o modelo de crescimento de Solow, quanto maior for </w:t>
      </w:r>
      <w:proofErr w:type="gramStart"/>
      <w:r w:rsidRPr="00EC66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6636">
        <w:rPr>
          <w:rFonts w:ascii="Times New Roman" w:hAnsi="Times New Roman" w:cs="Times New Roman"/>
          <w:sz w:val="24"/>
          <w:szCs w:val="24"/>
        </w:rPr>
        <w:t xml:space="preserve"> taxa de poupança, maiores serão o fluxo de produto e o estoque de capital.</w:t>
      </w:r>
    </w:p>
    <w:p w:rsidR="00EC6636" w:rsidRPr="00EC6636" w:rsidRDefault="00EC6636" w:rsidP="00EC6636">
      <w:pPr>
        <w:pStyle w:val="QUESTO"/>
        <w:spacing w:before="120" w:after="120"/>
        <w:rPr>
          <w:rFonts w:ascii="Times New Roman" w:hAnsi="Times New Roman"/>
          <w:b/>
          <w:sz w:val="24"/>
          <w:szCs w:val="24"/>
          <w:lang w:val="pt-BR"/>
        </w:rPr>
      </w:pPr>
      <w:r w:rsidRPr="00EC6636">
        <w:rPr>
          <w:rFonts w:ascii="Times New Roman" w:hAnsi="Times New Roman"/>
          <w:b/>
          <w:sz w:val="24"/>
          <w:szCs w:val="24"/>
          <w:lang w:val="pt-BR"/>
        </w:rPr>
        <w:t>QUESTÃO 10 - 2004</w:t>
      </w:r>
    </w:p>
    <w:p w:rsidR="00EC6636" w:rsidRPr="00EC6636" w:rsidRDefault="00EC6636" w:rsidP="00EC66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Times New Roman" w:hAnsi="Times New Roman" w:cs="Times New Roman"/>
          <w:sz w:val="24"/>
          <w:szCs w:val="24"/>
        </w:rPr>
        <w:t>Com base nos modelos de crescimento endógeno, julgue as afirmativas:</w:t>
      </w:r>
    </w:p>
    <w:p w:rsidR="00EC6636" w:rsidRPr="00EC6636" w:rsidRDefault="00EC6636" w:rsidP="00EC6636">
      <w:pPr>
        <w:spacing w:after="120" w:line="240" w:lineRule="atLeast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MS Mincho" w:eastAsia="MS Mincho" w:hAnsi="MS Mincho" w:cs="MS Mincho" w:hint="eastAsia"/>
          <w:sz w:val="24"/>
          <w:szCs w:val="24"/>
        </w:rPr>
        <w:t>Ⓞ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 xml:space="preserve">O crescimento do produto per capita, no longo prazo, depende de variáveis </w:t>
      </w:r>
      <w:proofErr w:type="gramStart"/>
      <w:r w:rsidRPr="00EC6636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EC6636">
        <w:rPr>
          <w:rFonts w:ascii="Times New Roman" w:hAnsi="Times New Roman" w:cs="Times New Roman"/>
          <w:sz w:val="24"/>
          <w:szCs w:val="24"/>
        </w:rPr>
        <w:t xml:space="preserve"> o nível de gastos em educação e pesquisa.</w:t>
      </w:r>
    </w:p>
    <w:p w:rsidR="00EC6636" w:rsidRPr="00EC6636" w:rsidRDefault="00EC6636" w:rsidP="00EC6636">
      <w:pPr>
        <w:spacing w:after="120" w:line="240" w:lineRule="atLeast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①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 xml:space="preserve">No modelo básico, em que a função de produção é dada por </w:t>
      </w:r>
      <w:r w:rsidRPr="00EC6636">
        <w:rPr>
          <w:rFonts w:ascii="Times New Roman" w:hAnsi="Times New Roman" w:cs="Times New Roman"/>
          <w:i/>
          <w:sz w:val="24"/>
          <w:szCs w:val="24"/>
        </w:rPr>
        <w:t>Y = AK</w:t>
      </w:r>
      <w:r w:rsidRPr="00EC6636">
        <w:rPr>
          <w:rFonts w:ascii="Times New Roman" w:hAnsi="Times New Roman" w:cs="Times New Roman"/>
          <w:sz w:val="24"/>
          <w:szCs w:val="24"/>
        </w:rPr>
        <w:t>, um aumento na taxa de poupança não influencia a taxa de crescimento de longo prazo.</w:t>
      </w:r>
    </w:p>
    <w:p w:rsidR="00EC6636" w:rsidRPr="00EC6636" w:rsidRDefault="00EC6636" w:rsidP="00EC6636">
      <w:pPr>
        <w:spacing w:after="120" w:line="240" w:lineRule="atLeast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②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>Ao contrário de uma das conclusões básicas do modelo de Solow, apenas o progresso técnico pode explicar elevações persistentes no padrão de vida da sociedade.</w:t>
      </w:r>
    </w:p>
    <w:p w:rsidR="00EC6636" w:rsidRPr="00EC6636" w:rsidRDefault="00EC6636" w:rsidP="00EC6636">
      <w:pPr>
        <w:spacing w:after="12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③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>Uma vez que o conhecimento é uma forma de capital, sua acumulação está sujeita à lei dos rendimentos decrescentes.</w:t>
      </w:r>
    </w:p>
    <w:p w:rsidR="00EC6636" w:rsidRPr="00EC6636" w:rsidRDefault="00EC6636" w:rsidP="00EC6636">
      <w:pPr>
        <w:pBdr>
          <w:bottom w:val="single" w:sz="4" w:space="1" w:color="auto"/>
        </w:pBdr>
        <w:spacing w:after="120" w:line="240" w:lineRule="atLeast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④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>Ao contrário do que presume o modelo de Solow, o progresso técnico deve ser considerado endógeno.</w:t>
      </w:r>
    </w:p>
    <w:p w:rsidR="00EC6636" w:rsidRPr="00EC6636" w:rsidRDefault="00EC6636" w:rsidP="00EC6636">
      <w:pPr>
        <w:spacing w:before="240" w:after="60"/>
        <w:jc w:val="both"/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Times New Roman" w:hAnsi="Times New Roman" w:cs="Times New Roman"/>
          <w:b/>
          <w:sz w:val="24"/>
          <w:szCs w:val="24"/>
        </w:rPr>
        <w:t>QUESTÃO 09 - 2005</w:t>
      </w:r>
    </w:p>
    <w:p w:rsidR="00EC6636" w:rsidRPr="00EC6636" w:rsidRDefault="00EC6636" w:rsidP="00EC6636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636">
        <w:rPr>
          <w:rFonts w:ascii="Times New Roman" w:hAnsi="Times New Roman" w:cs="Times New Roman"/>
          <w:sz w:val="24"/>
          <w:szCs w:val="24"/>
        </w:rPr>
        <w:t xml:space="preserve">Avalie as seguintes proposições sobre função de produção, mercado de trabalho e crescimento endógeno: </w:t>
      </w:r>
      <w:r w:rsidRPr="00EC6636">
        <w:rPr>
          <w:rFonts w:ascii="Times New Roman" w:hAnsi="Times New Roman" w:cs="Times New Roman"/>
          <w:i/>
          <w:sz w:val="24"/>
          <w:szCs w:val="24"/>
        </w:rPr>
        <w:t xml:space="preserve">Tópico </w:t>
      </w:r>
      <w:proofErr w:type="gramStart"/>
      <w:r w:rsidRPr="00EC6636">
        <w:rPr>
          <w:rFonts w:ascii="Times New Roman" w:hAnsi="Times New Roman" w:cs="Times New Roman"/>
          <w:i/>
          <w:sz w:val="24"/>
          <w:szCs w:val="24"/>
        </w:rPr>
        <w:t>0</w:t>
      </w:r>
      <w:proofErr w:type="gramEnd"/>
      <w:r w:rsidRPr="00EC6636">
        <w:rPr>
          <w:rFonts w:ascii="Times New Roman" w:hAnsi="Times New Roman" w:cs="Times New Roman"/>
          <w:i/>
          <w:sz w:val="24"/>
          <w:szCs w:val="24"/>
        </w:rPr>
        <w:t xml:space="preserve"> foi anulado (não fazer)</w:t>
      </w:r>
    </w:p>
    <w:p w:rsidR="00EC6636" w:rsidRPr="00EC6636" w:rsidRDefault="00EC6636" w:rsidP="00EC6636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636">
        <w:rPr>
          <w:rFonts w:ascii="MS Mincho" w:eastAsia="MS Mincho" w:hAnsi="MS Mincho" w:cs="MS Mincho" w:hint="eastAsia"/>
          <w:sz w:val="24"/>
          <w:szCs w:val="24"/>
        </w:rPr>
        <w:t>Ⓞ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>Uma função de produção com retornos decrescentes de escala marginais é côncava em relação à origem.</w:t>
      </w:r>
      <w:proofErr w:type="gramEnd"/>
      <w:r w:rsidRPr="00EC6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636" w:rsidRPr="00EC6636" w:rsidRDefault="00EC6636" w:rsidP="00EC6636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①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 xml:space="preserve">Uma firma </w:t>
      </w:r>
      <w:proofErr w:type="spellStart"/>
      <w:r w:rsidRPr="00EC6636">
        <w:rPr>
          <w:rFonts w:ascii="Times New Roman" w:hAnsi="Times New Roman" w:cs="Times New Roman"/>
          <w:sz w:val="24"/>
          <w:szCs w:val="24"/>
        </w:rPr>
        <w:t>maximizadora</w:t>
      </w:r>
      <w:proofErr w:type="spellEnd"/>
      <w:r w:rsidRPr="00EC6636">
        <w:rPr>
          <w:rFonts w:ascii="Times New Roman" w:hAnsi="Times New Roman" w:cs="Times New Roman"/>
          <w:sz w:val="24"/>
          <w:szCs w:val="24"/>
        </w:rPr>
        <w:t xml:space="preserve"> de lucro cuja função de produção tem como argumentos trabalho e capital contratará trabalho até que o produto marginal deste fator iguale o salário real.</w:t>
      </w:r>
    </w:p>
    <w:p w:rsidR="00EC6636" w:rsidRPr="00EC6636" w:rsidRDefault="00EC6636" w:rsidP="00EC6636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②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 xml:space="preserve">Quando o estoque de capital está abaixo de seu valor de equilíbrio, o produto marginal do capital é menor que o juro real. </w:t>
      </w:r>
    </w:p>
    <w:p w:rsidR="00EC6636" w:rsidRPr="00EC6636" w:rsidRDefault="00EC6636" w:rsidP="00EC6636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③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 xml:space="preserve">Segundo os modelos de crescimento endógeno, haverá convergência entre a renda per capita de diferentes países no longo prazo. </w:t>
      </w:r>
    </w:p>
    <w:p w:rsidR="00EC6636" w:rsidRPr="00EC6636" w:rsidRDefault="00EC6636" w:rsidP="00EC6636">
      <w:pPr>
        <w:pBdr>
          <w:bottom w:val="single" w:sz="4" w:space="6" w:color="auto"/>
        </w:pBd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④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ab/>
      </w:r>
      <w:r w:rsidRPr="00EC6636">
        <w:rPr>
          <w:rFonts w:ascii="Times New Roman" w:hAnsi="Times New Roman" w:cs="Times New Roman"/>
          <w:sz w:val="24"/>
          <w:szCs w:val="24"/>
        </w:rPr>
        <w:t xml:space="preserve">Nos modelos de crescimento endógeno, alterações na taxa de poupança não influenciam nem mesmo o crescimento de curto prazo. </w:t>
      </w:r>
    </w:p>
    <w:p w:rsidR="00EC6636" w:rsidRDefault="00EC6636" w:rsidP="00EC6636">
      <w:pPr>
        <w:spacing w:before="240"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36" w:rsidRDefault="00EC6636" w:rsidP="00EC6636">
      <w:pPr>
        <w:spacing w:before="240"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36" w:rsidRPr="00EC6636" w:rsidRDefault="00EC6636" w:rsidP="00EC6636">
      <w:pPr>
        <w:spacing w:before="240" w:after="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636">
        <w:rPr>
          <w:rFonts w:ascii="Times New Roman" w:hAnsi="Times New Roman" w:cs="Times New Roman"/>
          <w:b/>
          <w:sz w:val="24"/>
          <w:szCs w:val="24"/>
        </w:rPr>
        <w:lastRenderedPageBreak/>
        <w:t>QUESTÃO 12 – 2007</w:t>
      </w:r>
    </w:p>
    <w:p w:rsidR="00EC6636" w:rsidRPr="00EC6636" w:rsidRDefault="00EC6636" w:rsidP="00EC6636">
      <w:pPr>
        <w:spacing w:before="240" w:after="60"/>
        <w:jc w:val="both"/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Times New Roman" w:hAnsi="Times New Roman" w:cs="Times New Roman"/>
          <w:sz w:val="24"/>
          <w:szCs w:val="24"/>
        </w:rPr>
        <w:t>Com base nos modelos de crescimento endógeno, julgue as afirmativas:</w:t>
      </w:r>
    </w:p>
    <w:p w:rsidR="00EC6636" w:rsidRPr="00EC6636" w:rsidRDefault="00EC6636" w:rsidP="00EC6636">
      <w:pPr>
        <w:spacing w:before="240" w:after="6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C6636">
        <w:rPr>
          <w:rFonts w:ascii="MS Mincho" w:eastAsia="MS Mincho" w:hAnsi="MS Mincho" w:cs="MS Mincho" w:hint="eastAsia"/>
          <w:sz w:val="24"/>
          <w:szCs w:val="24"/>
        </w:rPr>
        <w:t>Ⓞ</w:t>
      </w:r>
      <w:r w:rsidRPr="00EC6636">
        <w:rPr>
          <w:rFonts w:ascii="Times New Roman" w:eastAsia="MS Gothic" w:hAnsi="Times New Roman" w:cs="Times New Roman"/>
          <w:sz w:val="24"/>
          <w:szCs w:val="24"/>
        </w:rPr>
        <w:t xml:space="preserve"> Dadas as taxas de crescimento populacional (n) e de depreciação do capital(D), em um modelo de crescimento em que a função de produção é: Y=AK, a renda per capita crescerá continuamente a uma taxa crescente.</w:t>
      </w:r>
    </w:p>
    <w:p w:rsidR="00EC6636" w:rsidRPr="00EC6636" w:rsidRDefault="00EC6636" w:rsidP="00EC6636">
      <w:pPr>
        <w:spacing w:before="240" w:after="6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①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 xml:space="preserve"> Uma ideia básica das novas teorias do crescimento é que o investimento de capital, seja em máquinas seja em pessoas, cria fatores externos positivos, isto é, o investimento aumenta não somente a capacidade produtiva da empresa investidora ou do trabalhador, como também a capacidade produtiva de outras empresas e trabalhadores </w:t>
      </w:r>
      <w:proofErr w:type="spellStart"/>
      <w:r w:rsidRPr="00EC6636">
        <w:rPr>
          <w:rFonts w:ascii="Times New Roman" w:eastAsia="Arial Unicode MS" w:hAnsi="Times New Roman" w:cs="Times New Roman"/>
          <w:sz w:val="24"/>
          <w:szCs w:val="24"/>
        </w:rPr>
        <w:t>similires</w:t>
      </w:r>
      <w:proofErr w:type="spellEnd"/>
      <w:r w:rsidRPr="00EC663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C6636" w:rsidRPr="00EC6636" w:rsidRDefault="00EC6636" w:rsidP="00EC6636">
      <w:pPr>
        <w:spacing w:before="240"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②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 xml:space="preserve"> Um aumento da taxa de investimento agregado resultará não apenas na elevação de uma só vez nos níveis de capital e produto, mas induzirá um aumento permanente nas taxas de crescimento do capital e do produto de longo prazo.</w:t>
      </w:r>
    </w:p>
    <w:p w:rsidR="00EC6636" w:rsidRPr="00EC6636" w:rsidRDefault="00EC6636" w:rsidP="00EC6636">
      <w:pPr>
        <w:spacing w:before="240"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③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 xml:space="preserve"> Modelos com mudanças tecnológicas endógenas exibem rendimentos constantes de escala se forem levados em conta os efeitos dos aumentos no capital e na mão de obra sobre a tecnologia.</w:t>
      </w:r>
    </w:p>
    <w:p w:rsidR="00EC6636" w:rsidRDefault="00EC6636" w:rsidP="00EC6636">
      <w:pPr>
        <w:pBdr>
          <w:bottom w:val="single" w:sz="6" w:space="1" w:color="auto"/>
        </w:pBdr>
        <w:spacing w:before="240"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636">
        <w:rPr>
          <w:rFonts w:ascii="Cambria Math" w:eastAsia="Arial Unicode MS" w:hAnsi="Cambria Math" w:cs="Cambria Math"/>
          <w:sz w:val="24"/>
          <w:szCs w:val="24"/>
        </w:rPr>
        <w:t>④</w:t>
      </w:r>
      <w:r w:rsidRPr="00EC6636">
        <w:rPr>
          <w:rFonts w:ascii="Times New Roman" w:eastAsia="Arial Unicode MS" w:hAnsi="Times New Roman" w:cs="Times New Roman"/>
          <w:sz w:val="24"/>
          <w:szCs w:val="24"/>
        </w:rPr>
        <w:t xml:space="preserve"> A exclusão da noção de estado estacionário é uma das maneiras pelas quais as teorias de </w:t>
      </w:r>
      <w:proofErr w:type="spellStart"/>
      <w:proofErr w:type="gramStart"/>
      <w:r w:rsidRPr="00EC6636">
        <w:rPr>
          <w:rFonts w:ascii="Times New Roman" w:eastAsia="Arial Unicode MS" w:hAnsi="Times New Roman" w:cs="Times New Roman"/>
          <w:sz w:val="24"/>
          <w:szCs w:val="24"/>
        </w:rPr>
        <w:t>cr</w:t>
      </w:r>
      <w:proofErr w:type="spellEnd"/>
      <w:proofErr w:type="gramEnd"/>
    </w:p>
    <w:p w:rsidR="00EC6636" w:rsidRPr="00EC6636" w:rsidRDefault="00EC6636" w:rsidP="00EC6636">
      <w:pPr>
        <w:pBdr>
          <w:bottom w:val="single" w:sz="6" w:space="1" w:color="auto"/>
        </w:pBdr>
        <w:spacing w:before="240"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proofErr w:type="gramStart"/>
      <w:r w:rsidRPr="00EC6636">
        <w:rPr>
          <w:rFonts w:ascii="Times New Roman" w:eastAsia="Arial Unicode MS" w:hAnsi="Times New Roman" w:cs="Times New Roman"/>
          <w:sz w:val="24"/>
          <w:szCs w:val="24"/>
        </w:rPr>
        <w:t>escimento</w:t>
      </w:r>
      <w:proofErr w:type="spellEnd"/>
      <w:proofErr w:type="gramEnd"/>
      <w:r w:rsidRPr="00EC6636">
        <w:rPr>
          <w:rFonts w:ascii="Times New Roman" w:eastAsia="Arial Unicode MS" w:hAnsi="Times New Roman" w:cs="Times New Roman"/>
          <w:sz w:val="24"/>
          <w:szCs w:val="24"/>
        </w:rPr>
        <w:t xml:space="preserve"> endógeno procuram explicar o crescimento econômico contínuo.</w:t>
      </w:r>
    </w:p>
    <w:p w:rsidR="00EC6636" w:rsidRPr="001564B1" w:rsidRDefault="00EC6636" w:rsidP="00EC6636">
      <w:pPr>
        <w:spacing w:before="240" w:after="60"/>
        <w:jc w:val="both"/>
        <w:rPr>
          <w:sz w:val="24"/>
          <w:szCs w:val="24"/>
        </w:rPr>
      </w:pPr>
    </w:p>
    <w:p w:rsidR="00EC6636" w:rsidRPr="00BC4C66" w:rsidRDefault="00EC6636" w:rsidP="00EC6636">
      <w:pPr>
        <w:rPr>
          <w:sz w:val="36"/>
          <w:szCs w:val="36"/>
        </w:rPr>
      </w:pPr>
    </w:p>
    <w:p w:rsidR="00EC6636" w:rsidRPr="00EC6636" w:rsidRDefault="00EC6636" w:rsidP="00EC6636">
      <w:pPr>
        <w:rPr>
          <w:rFonts w:ascii="Times New Roman" w:hAnsi="Times New Roman" w:cs="Times New Roman"/>
          <w:sz w:val="40"/>
          <w:szCs w:val="40"/>
        </w:rPr>
      </w:pPr>
    </w:p>
    <w:sectPr w:rsidR="00EC6636" w:rsidRPr="00EC6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6"/>
    <w:rsid w:val="007C2B41"/>
    <w:rsid w:val="00E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C66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6636"/>
    <w:rPr>
      <w:rFonts w:ascii="Times New Roman" w:eastAsia="Times New Roman" w:hAnsi="Times New Roman" w:cs="Times New Roman"/>
      <w:sz w:val="24"/>
      <w:szCs w:val="20"/>
    </w:rPr>
  </w:style>
  <w:style w:type="paragraph" w:customStyle="1" w:styleId="QUESTO">
    <w:name w:val="QUESTÃO"/>
    <w:basedOn w:val="Ttulo1"/>
    <w:rsid w:val="00EC6636"/>
    <w:pPr>
      <w:tabs>
        <w:tab w:val="left" w:pos="709"/>
      </w:tabs>
    </w:pPr>
    <w:rPr>
      <w:rFonts w:ascii="Arial" w:hAnsi="Arial"/>
      <w:sz w:val="28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C66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6636"/>
    <w:rPr>
      <w:rFonts w:ascii="Times New Roman" w:eastAsia="Times New Roman" w:hAnsi="Times New Roman" w:cs="Times New Roman"/>
      <w:sz w:val="24"/>
      <w:szCs w:val="20"/>
    </w:rPr>
  </w:style>
  <w:style w:type="paragraph" w:customStyle="1" w:styleId="QUESTO">
    <w:name w:val="QUESTÃO"/>
    <w:basedOn w:val="Ttulo1"/>
    <w:rsid w:val="00EC6636"/>
    <w:pPr>
      <w:tabs>
        <w:tab w:val="left" w:pos="709"/>
      </w:tabs>
    </w:pPr>
    <w:rPr>
      <w:rFonts w:ascii="Arial" w:hAnsi="Arial"/>
      <w:sz w:val="2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Alexy</dc:creator>
  <cp:lastModifiedBy>Alexy</cp:lastModifiedBy>
  <cp:revision>1</cp:revision>
  <dcterms:created xsi:type="dcterms:W3CDTF">2013-03-12T01:27:00Z</dcterms:created>
  <dcterms:modified xsi:type="dcterms:W3CDTF">2013-03-12T01:31:00Z</dcterms:modified>
</cp:coreProperties>
</file>