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BB" w:rsidRPr="007F7F60" w:rsidRDefault="00ED0445" w:rsidP="00ED0445">
      <w:pPr>
        <w:spacing w:after="120" w:line="240" w:lineRule="auto"/>
        <w:rPr>
          <w:b/>
        </w:rPr>
      </w:pPr>
      <w:r w:rsidRPr="007F7F60">
        <w:rPr>
          <w:b/>
        </w:rPr>
        <w:t xml:space="preserve">Ligações Internas, Gestão de Custos e Tomadas de Decisão </w:t>
      </w:r>
      <w:proofErr w:type="gramStart"/>
      <w:r w:rsidRPr="007F7F60">
        <w:rPr>
          <w:b/>
        </w:rPr>
        <w:t>Estratégicas</w:t>
      </w:r>
      <w:proofErr w:type="gramEnd"/>
    </w:p>
    <w:p w:rsidR="00ED0445" w:rsidRDefault="00ED0445" w:rsidP="00ED0445">
      <w:pPr>
        <w:spacing w:after="120" w:line="240" w:lineRule="auto"/>
      </w:pPr>
      <w:r w:rsidRPr="007F7F60">
        <w:rPr>
          <w:b/>
        </w:rPr>
        <w:t xml:space="preserve">13-5 OA2 – </w:t>
      </w:r>
      <w:proofErr w:type="spellStart"/>
      <w:proofErr w:type="gramStart"/>
      <w:r w:rsidRPr="007F7F60">
        <w:rPr>
          <w:b/>
        </w:rPr>
        <w:t>Hansen&amp;Mowen</w:t>
      </w:r>
      <w:proofErr w:type="spellEnd"/>
      <w:proofErr w:type="gramEnd"/>
    </w:p>
    <w:p w:rsidR="00ED0445" w:rsidRDefault="00ED0445" w:rsidP="00ED0445">
      <w:pPr>
        <w:spacing w:after="120" w:line="240" w:lineRule="auto"/>
      </w:pPr>
    </w:p>
    <w:p w:rsidR="00ED0445" w:rsidRDefault="00ED0445" w:rsidP="003D5B77">
      <w:pPr>
        <w:spacing w:after="120" w:line="240" w:lineRule="auto"/>
        <w:jc w:val="both"/>
      </w:pPr>
      <w:r>
        <w:t>A Companhia Evans tem um sistema de custeio baseado em função. A fábrica da Evans em Miami produz dez produtos eletrônicos diferentes. A demanda para cada produto é aproximadamente igual. Embora os produtos sejam diferentes em complexidade, cada produto usa aproximadamente o mesmo tempo de mão-de-obra e os mesmos materiais. Há anos a fábrica usa horas de mão-de-obra direta para atribuir os CIF aos produtos. Para ajudar os engenheiros de projetos a entender os supostos relacionamentos de custos, o Departamento de Contabilidade de Custos desenvolveu a seguinte equação de custos. (a equação descreve o relacionamento entre os custos totais de manufatura e as horas de mão-de-obra direta; a equação é apoiada por um coeficiente de determinação de 60%, R</w:t>
      </w:r>
      <w:r w:rsidRPr="00ED0445">
        <w:rPr>
          <w:vertAlign w:val="superscript"/>
        </w:rPr>
        <w:t>2</w:t>
      </w:r>
      <w:r>
        <w:t xml:space="preserve"> = 0,60).</w:t>
      </w:r>
    </w:p>
    <w:p w:rsidR="00ED0445" w:rsidRDefault="00ED0445" w:rsidP="00ED0445">
      <w:pPr>
        <w:spacing w:after="120" w:line="240" w:lineRule="auto"/>
      </w:pPr>
      <w:r>
        <w:t>Y = $5.000.000 + $30</w:t>
      </w:r>
      <w:r w:rsidR="009F69F2">
        <w:t xml:space="preserve">X, onde X=horas de mão-de-obra </w:t>
      </w:r>
      <w:proofErr w:type="gramStart"/>
      <w:r w:rsidR="009F69F2">
        <w:t>direta</w:t>
      </w:r>
      <w:proofErr w:type="gramEnd"/>
    </w:p>
    <w:p w:rsidR="009F69F2" w:rsidRDefault="009F69F2" w:rsidP="00ED0445">
      <w:pPr>
        <w:spacing w:after="120" w:line="240" w:lineRule="auto"/>
      </w:pPr>
      <w:r>
        <w:t>A taxa variável de $30 é dividida da seguinte maneira:</w:t>
      </w:r>
    </w:p>
    <w:p w:rsidR="009F69F2" w:rsidRDefault="009F69F2" w:rsidP="00ED0445">
      <w:pPr>
        <w:spacing w:after="120" w:line="240" w:lineRule="auto"/>
      </w:pPr>
      <w:r>
        <w:t>Mão-de-obra direta</w:t>
      </w:r>
      <w:proofErr w:type="gramStart"/>
      <w:r>
        <w:t xml:space="preserve">  </w:t>
      </w:r>
      <w:proofErr w:type="gramEnd"/>
      <w:r>
        <w:t>$9</w:t>
      </w:r>
    </w:p>
    <w:p w:rsidR="009F69F2" w:rsidRDefault="009F69F2" w:rsidP="00ED0445">
      <w:pPr>
        <w:spacing w:after="120" w:line="240" w:lineRule="auto"/>
      </w:pPr>
      <w:r>
        <w:t>CIF variáveis               $5</w:t>
      </w:r>
    </w:p>
    <w:p w:rsidR="009F69F2" w:rsidRDefault="009F69F2" w:rsidP="00ED0445">
      <w:pPr>
        <w:spacing w:after="120" w:line="240" w:lineRule="auto"/>
      </w:pPr>
      <w:r>
        <w:t>Materiais Diretos     $16</w:t>
      </w:r>
    </w:p>
    <w:p w:rsidR="009F69F2" w:rsidRDefault="009F69F2" w:rsidP="003D5B77">
      <w:pPr>
        <w:spacing w:after="120" w:line="240" w:lineRule="auto"/>
        <w:jc w:val="both"/>
      </w:pPr>
      <w:r>
        <w:t xml:space="preserve">Por causa de pressões competitivas, a engenharia de produtos foi encarregada de </w:t>
      </w:r>
      <w:proofErr w:type="spellStart"/>
      <w:r>
        <w:t>reprojetar</w:t>
      </w:r>
      <w:proofErr w:type="spellEnd"/>
      <w:r>
        <w:t xml:space="preserve"> os produtos para reduzir o custo total de manufatura. Usando os relacionamentos de custos acima, a engenharia de produtos adotou a estratégia de </w:t>
      </w:r>
      <w:proofErr w:type="spellStart"/>
      <w:r>
        <w:t>reprojetar</w:t>
      </w:r>
      <w:proofErr w:type="spellEnd"/>
      <w:r>
        <w:t xml:space="preserve"> para reduzir o conteúdo de mão de obra direta. Com a completude de cada projeto, um pedido de mudança de engenharia foi elaborado, dando início a uma série de eventos como a aprovação do projeto, a seleção do fornecedor, a atualização da lista de materiais, o </w:t>
      </w:r>
      <w:proofErr w:type="spellStart"/>
      <w:r>
        <w:t>reprojeto</w:t>
      </w:r>
      <w:proofErr w:type="spellEnd"/>
      <w:r>
        <w:t xml:space="preserve"> do programa, rodadas de teste, mudanças nos procedimentos de preparação, desenvolvimento dos novos procedimentos de inspeção e assim por diante.</w:t>
      </w:r>
    </w:p>
    <w:p w:rsidR="009F69F2" w:rsidRDefault="009F69F2" w:rsidP="003D5B77">
      <w:pPr>
        <w:spacing w:after="120" w:line="240" w:lineRule="auto"/>
        <w:jc w:val="both"/>
      </w:pPr>
      <w:r>
        <w:t xml:space="preserve">Após um ano de mudanças nos projetos, o volume normal de mão-de-obra direta foi reduzido de 250.000 horas para 200.000 horas, com o mesmo número de produtos produzidos. Embora cada produto seja diferente em seu conteúdo de mão-de-obra, os esforços de </w:t>
      </w:r>
      <w:proofErr w:type="spellStart"/>
      <w:r>
        <w:t>reprojeto</w:t>
      </w:r>
      <w:proofErr w:type="spellEnd"/>
      <w:r>
        <w:t xml:space="preserve"> reduziram o conteúdo de mão-de-obra para todos os produtos. Em média, o conteúdo de mão-de-obra por unidade de produto caiu de </w:t>
      </w:r>
      <w:proofErr w:type="gramStart"/>
      <w:r>
        <w:t>1,25 hora</w:t>
      </w:r>
      <w:proofErr w:type="gramEnd"/>
      <w:r>
        <w:t xml:space="preserve"> por unidade para 1 hora por unidade. No entanto, os CIF fixos aumentaram</w:t>
      </w:r>
      <w:r w:rsidR="004A4C33">
        <w:t xml:space="preserve"> de $5.000.000 para $6.600.000 por ano.</w:t>
      </w:r>
    </w:p>
    <w:p w:rsidR="004A4C33" w:rsidRDefault="004A4C33" w:rsidP="003D5B77">
      <w:pPr>
        <w:spacing w:after="120" w:line="240" w:lineRule="auto"/>
        <w:jc w:val="both"/>
      </w:pPr>
      <w:r>
        <w:t>Um consultor foi contratado para explicar o aumento nos CIF fixos. O estudo do consultor revelou que os $30 por hora capturavam os custos variáveis em nível unitário; no entanto o comportamento de custos de outras atividades era bastante diferente. Por exemplo, a preparação de equipamento é um custo fixo</w:t>
      </w:r>
      <w:r w:rsidR="007F7F60">
        <w:t xml:space="preserve"> </w:t>
      </w:r>
      <w:r>
        <w:t>por degraus, onde cada degrau é de 2.000 horas de preparação, custando $90.000. O estudo também revelou que o custo de recebimento de produtos é uma função do número de componentes diferentes recebidos. Essa atividade tem um custo variável de $2.000 por tipo de componente e um custo fixo que acompanha um modelo por degrau. O degrau é definido por 20 componentes com um custo de $50.000 por degrau. O Consultor indicou que o projeto adotado pelos engenheiros aumentou a demanda por preparação</w:t>
      </w:r>
      <w:r w:rsidR="003B71DB">
        <w:t xml:space="preserve"> de máquinas, de 20.000 horas para 40.000, e do número de componentes diferentes, de 100 para 250 unidades. A demanda por outras atividades de nível não unitário permaneceu inalterada. O consultor também recomendou que a gestão desse uma espiada em um projeto rejeitado. Esse projeto aumentava o conteúdo de mão-de-obra direta de 250.000 para 260.000 horas, diminuía a demanda por preparações de 20.000 horas para 10.000 horas, e a demanda por compras de componentes, de 100 para 75 tipos, enquanto a demanda por todas as outras atividades permaneciam inalteradas.</w:t>
      </w:r>
    </w:p>
    <w:p w:rsidR="003B71DB" w:rsidRDefault="003B71DB" w:rsidP="003D5B77">
      <w:pPr>
        <w:spacing w:after="120" w:line="240" w:lineRule="auto"/>
        <w:jc w:val="both"/>
      </w:pPr>
      <w:r>
        <w:t>Pede-se:</w:t>
      </w:r>
    </w:p>
    <w:p w:rsidR="003B71DB" w:rsidRDefault="003B71DB" w:rsidP="003B71DB">
      <w:pPr>
        <w:pStyle w:val="PargrafodaLista"/>
        <w:numPr>
          <w:ilvl w:val="0"/>
          <w:numId w:val="1"/>
        </w:numPr>
        <w:spacing w:after="120" w:line="240" w:lineRule="auto"/>
      </w:pPr>
      <w:r>
        <w:t xml:space="preserve">Usando o volume normal, compute o custo de manufatura por hora de mão-de-obra, antes do ano das mudanças de projeto. Qual é o custo ‘médio’ unitário de um produto? </w:t>
      </w:r>
    </w:p>
    <w:p w:rsidR="003B71DB" w:rsidRDefault="003B71DB" w:rsidP="003B71DB">
      <w:pPr>
        <w:pStyle w:val="PargrafodaLista"/>
        <w:numPr>
          <w:ilvl w:val="0"/>
          <w:numId w:val="1"/>
        </w:numPr>
        <w:spacing w:after="120" w:line="240" w:lineRule="auto"/>
      </w:pPr>
      <w:r>
        <w:t xml:space="preserve">Usando o volume normal após um ano de mudanças de projeto, compute o custo de manufatura por hora. </w:t>
      </w:r>
      <w:r>
        <w:t xml:space="preserve">Qual é o custo ‘médio’ unitário de um produto? </w:t>
      </w:r>
    </w:p>
    <w:p w:rsidR="003B71DB" w:rsidRDefault="0058730A" w:rsidP="003B71DB">
      <w:pPr>
        <w:pStyle w:val="PargrafodaLista"/>
        <w:numPr>
          <w:ilvl w:val="0"/>
          <w:numId w:val="1"/>
        </w:numPr>
        <w:spacing w:after="120" w:line="240" w:lineRule="auto"/>
      </w:pPr>
      <w:r>
        <w:t>Antes de considerar o custo do consultor, qual a explicação mais provável, em sua opinião, para a falha das mudanças de projeto em reduzir os custos de manufatura? Agora use as informações do estudo do consultor para explicar o aumento no custo médio por unidade de produto. Quais mudanças você sugere para melhorar os esforços da Evans em reduzir custos?</w:t>
      </w:r>
    </w:p>
    <w:p w:rsidR="0058730A" w:rsidRDefault="0058730A" w:rsidP="003B71DB">
      <w:pPr>
        <w:pStyle w:val="PargrafodaLista"/>
        <w:numPr>
          <w:ilvl w:val="0"/>
          <w:numId w:val="1"/>
        </w:numPr>
        <w:spacing w:after="120" w:line="240" w:lineRule="auto"/>
      </w:pPr>
      <w:r>
        <w:t>Explique por que o consultor sugeriu que dessem uma olhada em um projeto rejeitado. O que isso lhe diz sobre a importância da gestão estratégica de custos?</w:t>
      </w:r>
      <w:bookmarkStart w:id="0" w:name="_GoBack"/>
      <w:bookmarkEnd w:id="0"/>
    </w:p>
    <w:sectPr w:rsidR="0058730A" w:rsidSect="00ED04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1DD"/>
    <w:multiLevelType w:val="hybridMultilevel"/>
    <w:tmpl w:val="1472DB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45"/>
    <w:rsid w:val="003B71DB"/>
    <w:rsid w:val="003D5B77"/>
    <w:rsid w:val="004A4C33"/>
    <w:rsid w:val="0058730A"/>
    <w:rsid w:val="006A1EBD"/>
    <w:rsid w:val="006B7F8A"/>
    <w:rsid w:val="007F7F60"/>
    <w:rsid w:val="009F69F2"/>
    <w:rsid w:val="00BE7033"/>
    <w:rsid w:val="00C5388F"/>
    <w:rsid w:val="00ED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71DB"/>
    <w:pPr>
      <w:ind w:left="720"/>
      <w:contextualSpacing/>
    </w:pPr>
  </w:style>
  <w:style w:type="table" w:styleId="Tabelacomgrade">
    <w:name w:val="Table Grid"/>
    <w:basedOn w:val="Tabelanormal"/>
    <w:uiPriority w:val="59"/>
    <w:rsid w:val="006B7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71DB"/>
    <w:pPr>
      <w:ind w:left="720"/>
      <w:contextualSpacing/>
    </w:pPr>
  </w:style>
  <w:style w:type="table" w:styleId="Tabelacomgrade">
    <w:name w:val="Table Grid"/>
    <w:basedOn w:val="Tabelanormal"/>
    <w:uiPriority w:val="59"/>
    <w:rsid w:val="006B7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691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</dc:creator>
  <cp:lastModifiedBy>solange</cp:lastModifiedBy>
  <cp:revision>4</cp:revision>
  <dcterms:created xsi:type="dcterms:W3CDTF">2016-09-12T13:56:00Z</dcterms:created>
  <dcterms:modified xsi:type="dcterms:W3CDTF">2016-09-12T15:37:00Z</dcterms:modified>
</cp:coreProperties>
</file>