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07D4" w:rsidRDefault="00D43A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aluno: </w:t>
      </w:r>
      <w:r>
        <w:rPr>
          <w:b/>
          <w:sz w:val="24"/>
          <w:szCs w:val="24"/>
        </w:rPr>
        <w:t>Ana Cláudia Mesquita de Alvarenga</w:t>
      </w:r>
      <w:r>
        <w:rPr>
          <w:b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>Número USP:</w:t>
      </w:r>
      <w:r>
        <w:rPr>
          <w:b/>
          <w:sz w:val="24"/>
          <w:szCs w:val="24"/>
        </w:rPr>
        <w:t xml:space="preserve">11285472 </w:t>
      </w:r>
    </w:p>
    <w:p w14:paraId="00000002" w14:textId="77777777" w:rsidR="000D07D4" w:rsidRDefault="00D43AB4">
      <w:pPr>
        <w:jc w:val="both"/>
      </w:pPr>
      <w:r>
        <w:rPr>
          <w:b/>
        </w:rPr>
        <w:t>1ª. questão</w:t>
      </w:r>
      <w:r>
        <w:t>- Conforme as ilustrações apresentadas abaixo, verificamos que a partir deste século, assistimos um aumento da frequência e da velocidade com que emergem doenças infecciosas até aqui desconhecidas e que frequentemente apresentam potencial pandêmico. Coment</w:t>
      </w:r>
      <w:r>
        <w:t>e quais são os determinantes desses eventos e diante de tal situação, como a sociedade humana pode ter influenciado esse comportamento e quais os instrumentos disponíveis para enfrentar o impacto das doenças infecciosas emergentes?</w:t>
      </w:r>
    </w:p>
    <w:p w14:paraId="00000003" w14:textId="77777777" w:rsidR="000D07D4" w:rsidRDefault="00D43AB4">
      <w:r>
        <w:rPr>
          <w:noProof/>
        </w:rPr>
        <w:drawing>
          <wp:inline distT="0" distB="0" distL="0" distR="0">
            <wp:extent cx="5400040" cy="234958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0D07D4" w:rsidRDefault="00D43AB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Fonte: Morens DM, Dasz</w:t>
      </w:r>
      <w:r>
        <w:rPr>
          <w:sz w:val="16"/>
          <w:szCs w:val="16"/>
        </w:rPr>
        <w:t>ak P, Markel H, Taubenberger JK. 2020. Pandemic COVID-19 joins history’s pandemic legion. mBio 11:e00812-20.  https://doi.org/10.1128/mBio.00812-20.</w:t>
      </w:r>
    </w:p>
    <w:p w14:paraId="00000005" w14:textId="77777777" w:rsidR="000D07D4" w:rsidRDefault="000D07D4">
      <w:pPr>
        <w:spacing w:after="0" w:line="240" w:lineRule="auto"/>
        <w:jc w:val="both"/>
      </w:pPr>
    </w:p>
    <w:p w14:paraId="00000006" w14:textId="77777777" w:rsidR="000D07D4" w:rsidRDefault="00D43AB4">
      <w:pPr>
        <w:spacing w:after="0"/>
      </w:pPr>
      <w:r>
        <w:rPr>
          <w:noProof/>
        </w:rPr>
        <w:drawing>
          <wp:inline distT="0" distB="0" distL="0" distR="0">
            <wp:extent cx="5400040" cy="379963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9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D07D4" w:rsidRDefault="00D43AB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Fonte: Morens DM, Daszak P, Markel H, Taubenberger JK. 2020. Pandemic COVID-19 joins history’s pandemic </w:t>
      </w:r>
      <w:r>
        <w:rPr>
          <w:sz w:val="18"/>
          <w:szCs w:val="18"/>
        </w:rPr>
        <w:t xml:space="preserve">legion. mBio 11:e00812-20.  </w:t>
      </w:r>
      <w:hyperlink r:id="rId10">
        <w:r>
          <w:rPr>
            <w:color w:val="1155CC"/>
            <w:sz w:val="18"/>
            <w:szCs w:val="18"/>
            <w:u w:val="single"/>
          </w:rPr>
          <w:t>https://doi.org/10.1128/mBio.00812-20</w:t>
        </w:r>
      </w:hyperlink>
      <w:r>
        <w:rPr>
          <w:sz w:val="18"/>
          <w:szCs w:val="18"/>
        </w:rPr>
        <w:t>.</w:t>
      </w:r>
    </w:p>
    <w:p w14:paraId="00000008" w14:textId="77777777" w:rsidR="000D07D4" w:rsidRDefault="000D07D4">
      <w:pPr>
        <w:spacing w:after="0"/>
        <w:jc w:val="both"/>
        <w:rPr>
          <w:sz w:val="18"/>
          <w:szCs w:val="18"/>
        </w:rPr>
      </w:pPr>
    </w:p>
    <w:p w14:paraId="00000009" w14:textId="77777777" w:rsidR="000D07D4" w:rsidRDefault="000D07D4">
      <w:pPr>
        <w:spacing w:after="0"/>
        <w:jc w:val="both"/>
        <w:rPr>
          <w:sz w:val="18"/>
          <w:szCs w:val="18"/>
        </w:rPr>
      </w:pPr>
    </w:p>
    <w:p w14:paraId="0000000A" w14:textId="77777777" w:rsidR="000D07D4" w:rsidRDefault="00D43AB4">
      <w:pPr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lastRenderedPageBreak/>
        <w:t>Resposta:</w:t>
      </w:r>
    </w:p>
    <w:p w14:paraId="0000000B" w14:textId="65EFA056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>As doenças infecciosas emergentes são desencadeadas por microrganismos que possuem alta capacidade de adaptação e mutaçã</w:t>
      </w:r>
      <w:r>
        <w:rPr>
          <w:sz w:val="24"/>
          <w:szCs w:val="24"/>
        </w:rPr>
        <w:t xml:space="preserve">o. Alguns dos determinantes que podem ser citados para justificar o surgimento dessas novas doenças são: o processo de globalização, o processo evolutivo dos </w:t>
      </w:r>
      <w:r w:rsidR="00CE3554">
        <w:rPr>
          <w:sz w:val="24"/>
          <w:szCs w:val="24"/>
        </w:rPr>
        <w:t>microrganismos</w:t>
      </w:r>
      <w:r>
        <w:rPr>
          <w:sz w:val="24"/>
          <w:szCs w:val="24"/>
        </w:rPr>
        <w:t>, mudanças climáticas, crescimento populacional rápido e o rápido processo de urban</w:t>
      </w:r>
      <w:r>
        <w:rPr>
          <w:sz w:val="24"/>
          <w:szCs w:val="24"/>
        </w:rPr>
        <w:t>ização, processos migratórios, criação de animais para consumo humano em locais inadequados, aumento do consumo de produtos industrializados, guerras e instabilidade político/militar, desmatamento, pobreza extrema e iniquidade social, dentre outros. Os det</w:t>
      </w:r>
      <w:r>
        <w:rPr>
          <w:sz w:val="24"/>
          <w:szCs w:val="24"/>
        </w:rPr>
        <w:t>erminantes citados anteriormente são fortemente influenciados pelo comportamento humano, uma vez que a maioria deles facilita que o processo evolutivo natural desses microrganismos seja mais acelerado. A exploração e a poluição do meio ambiente são exemplo</w:t>
      </w:r>
      <w:r>
        <w:rPr>
          <w:sz w:val="24"/>
          <w:szCs w:val="24"/>
        </w:rPr>
        <w:t>s de ações humanas que têm contribuído para o surgimento de doenças emergentes. Outro exemplo, são as técnicas aplicadas na criação de animais para consumo humano que podem ser facilitadores do surgimento de novos microrganismos com alto potencial pandêmic</w:t>
      </w:r>
      <w:r>
        <w:rPr>
          <w:sz w:val="24"/>
          <w:szCs w:val="24"/>
        </w:rPr>
        <w:t xml:space="preserve">o, pois os animais são criados em espaços pequenos e aglomerados. Graças ao aumento populacional e a globalização, fica muito mais fácil que o agente se espalhe mais rapidamente, uma vez que a população está cada vez mais próxima em espaços compartilhados </w:t>
      </w:r>
      <w:r>
        <w:rPr>
          <w:sz w:val="24"/>
          <w:szCs w:val="24"/>
        </w:rPr>
        <w:t>ou podendo estar em mais de um território (cidade, estado, país) em um único dia devido aos meios de transportes existentes. Os instrumentos existentes para enfrentar o impacto dessas doenças são: Vigilância Epidemiológica, pesquisa e inovação na prática d</w:t>
      </w:r>
      <w:r>
        <w:rPr>
          <w:sz w:val="24"/>
          <w:szCs w:val="24"/>
        </w:rPr>
        <w:t>e Saúde Pública e serviços de saúde adequadamente organizados. A vigilância epidemiológica tem como objetivo detectar o mais precocemente, possíveis epidemias, microrganismos desconhecidos e alterações no comportamento de doenças que já estejam controladas</w:t>
      </w:r>
      <w:r>
        <w:rPr>
          <w:sz w:val="24"/>
          <w:szCs w:val="24"/>
        </w:rPr>
        <w:t>; A pesquisa e inovação fica responsável por produzir conhecimento que possam preencher lacunas que foram identificadas pela vigilância e avaliar o impacto das intervenções de saúde pública. Por último, os serviços de saúde devem incorporar os novos conhec</w:t>
      </w:r>
      <w:r>
        <w:rPr>
          <w:sz w:val="24"/>
          <w:szCs w:val="24"/>
        </w:rPr>
        <w:t>imentos e tecnologias que servirão como base para a elaboração, avaliação e reformulação das estratégias de controle de doenças. Para que haja sucesso no controle dessas doenças, é importantíssimo que os três instrumentos atuem de forma conjunta.</w:t>
      </w:r>
    </w:p>
    <w:p w14:paraId="0000000C" w14:textId="77777777" w:rsidR="000D07D4" w:rsidRDefault="000D07D4">
      <w:pPr>
        <w:jc w:val="both"/>
        <w:rPr>
          <w:b/>
          <w:sz w:val="24"/>
          <w:szCs w:val="24"/>
        </w:rPr>
      </w:pPr>
    </w:p>
    <w:p w14:paraId="0000000D" w14:textId="77777777" w:rsidR="000D07D4" w:rsidRDefault="00D43AB4">
      <w:pPr>
        <w:jc w:val="both"/>
      </w:pPr>
      <w:r>
        <w:rPr>
          <w:b/>
        </w:rPr>
        <w:t>2ª quest</w:t>
      </w:r>
      <w:r>
        <w:rPr>
          <w:b/>
        </w:rPr>
        <w:t>ão:</w:t>
      </w:r>
      <w:r>
        <w:t xml:space="preserve"> Com fundamento no que foi apresentado e discutido durante esta disciplina, não só na aula específica de vacinação, comente cada um dos três trechos assinalados em cores diferentes, ao finalizar seus comentários aponte os instrumentos disponíveis para a</w:t>
      </w:r>
      <w:r>
        <w:t xml:space="preserve"> contínua avaliação de Programas Nacionais de Imunização.</w:t>
      </w:r>
    </w:p>
    <w:p w14:paraId="0000000E" w14:textId="77777777" w:rsidR="000D07D4" w:rsidRDefault="000D07D4">
      <w:pPr>
        <w:ind w:left="284" w:right="532"/>
        <w:jc w:val="both"/>
      </w:pPr>
    </w:p>
    <w:p w14:paraId="0000000F" w14:textId="77777777" w:rsidR="000D07D4" w:rsidRDefault="00D43AB4">
      <w:pPr>
        <w:ind w:left="284" w:right="532"/>
        <w:jc w:val="both"/>
        <w:rPr>
          <w:b/>
          <w:i/>
        </w:rPr>
      </w:pPr>
      <w:r>
        <w:t xml:space="preserve">“Se aceitarmos a concepção de que Programas de Imunização </w:t>
      </w:r>
      <w:r>
        <w:rPr>
          <w:b/>
          <w:highlight w:val="yellow"/>
        </w:rPr>
        <w:t xml:space="preserve">são </w:t>
      </w:r>
      <w:r>
        <w:rPr>
          <w:b/>
          <w:i/>
          <w:highlight w:val="yellow"/>
        </w:rPr>
        <w:t>iniciativas que visam alterar a ecologia de determinados agentes infecciosos e o comportamento das doenças a eles associadas</w:t>
      </w:r>
      <w:r>
        <w:rPr>
          <w:b/>
          <w:i/>
        </w:rPr>
        <w:t xml:space="preserve">, </w:t>
      </w:r>
      <w:r>
        <w:rPr>
          <w:b/>
          <w:i/>
          <w:highlight w:val="green"/>
        </w:rPr>
        <w:t>buscando proteger a população humana, mediante o uso de vacinas eficazes, efetivas e seguras, que alcancem com equidade elevadas coberturas</w:t>
      </w:r>
      <w:r>
        <w:rPr>
          <w:b/>
          <w:i/>
        </w:rPr>
        <w:t xml:space="preserve">, assim como, </w:t>
      </w:r>
      <w:r>
        <w:rPr>
          <w:b/>
          <w:i/>
          <w:highlight w:val="cyan"/>
        </w:rPr>
        <w:t>a aplicação de estratégias apropriadas que busquem a contínua incorporação de novos conhecimentos cient</w:t>
      </w:r>
      <w:r>
        <w:rPr>
          <w:b/>
          <w:i/>
          <w:highlight w:val="cyan"/>
        </w:rPr>
        <w:t>íficos e tecnológicos às intervenções de saúde pública</w:t>
      </w:r>
      <w:r>
        <w:rPr>
          <w:b/>
          <w:i/>
        </w:rPr>
        <w:t>”</w:t>
      </w:r>
    </w:p>
    <w:p w14:paraId="00000010" w14:textId="77777777" w:rsidR="000D07D4" w:rsidRDefault="000D07D4">
      <w:pPr>
        <w:jc w:val="both"/>
        <w:rPr>
          <w:b/>
          <w:i/>
        </w:rPr>
      </w:pPr>
    </w:p>
    <w:p w14:paraId="00000011" w14:textId="77777777" w:rsidR="000D07D4" w:rsidRDefault="000D07D4">
      <w:pPr>
        <w:jc w:val="both"/>
        <w:rPr>
          <w:b/>
          <w:i/>
        </w:rPr>
      </w:pPr>
    </w:p>
    <w:p w14:paraId="00000012" w14:textId="77777777" w:rsidR="000D07D4" w:rsidRDefault="00D43AB4">
      <w:pPr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lastRenderedPageBreak/>
        <w:t>Resposta:</w:t>
      </w:r>
    </w:p>
    <w:p w14:paraId="00000013" w14:textId="19C768C4" w:rsidR="000D07D4" w:rsidRDefault="00D43A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 vacinas tem como objetivo proteger indivíduos de determinada infecção estimulando o sistema imunológico a produzir os anticorpos necessários para combater a doença. Nesse sentido, as vacinas são ferramentas menos agressivas do que a doença seria, elas </w:t>
      </w:r>
      <w:r>
        <w:rPr>
          <w:sz w:val="24"/>
          <w:szCs w:val="24"/>
        </w:rPr>
        <w:t>são capazes de proporcionar proteção, para que se um dia ocorrer a infecção, a doença não tenha o mesmo efeito que ela teria em uma pessoa não imunizada. Para isso, diversas técnicas para a produção das vacinas podem ser utilizadas, sendo necessário observ</w:t>
      </w:r>
      <w:r>
        <w:rPr>
          <w:sz w:val="24"/>
          <w:szCs w:val="24"/>
        </w:rPr>
        <w:t xml:space="preserve">ar as </w:t>
      </w:r>
      <w:r w:rsidR="00CE3554">
        <w:rPr>
          <w:sz w:val="24"/>
          <w:szCs w:val="24"/>
        </w:rPr>
        <w:t>mutações que</w:t>
      </w:r>
      <w:r>
        <w:rPr>
          <w:sz w:val="24"/>
          <w:szCs w:val="24"/>
        </w:rPr>
        <w:t xml:space="preserve"> possam ocorrer no agente infeccioso, para que as adaptações necessárias sejam realizadas nesses imunizantes, a fim de que sejam capazes de acompanhar as mudanças de comportamento da doença.</w:t>
      </w:r>
    </w:p>
    <w:p w14:paraId="00000014" w14:textId="47F7F9EA" w:rsidR="000D07D4" w:rsidRDefault="00D43A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que haja sucesso, a imunização deve ocorr</w:t>
      </w:r>
      <w:r>
        <w:rPr>
          <w:sz w:val="24"/>
          <w:szCs w:val="24"/>
        </w:rPr>
        <w:t>er com equidade, que nada mais é que garantir a toda população um acesso equânime à vacina, uma vez que, se isso não ocorrer, pode ser um fator para aumentar as desigualdades, além de dificultar o controle das doenças. Também, é necessário altas taxas de c</w:t>
      </w:r>
      <w:r>
        <w:rPr>
          <w:sz w:val="24"/>
          <w:szCs w:val="24"/>
        </w:rPr>
        <w:t xml:space="preserve">oberturas para que o efeito desejado seja alcançado, para isso, além de garantir a vacina a todos, é preciso controlar a percepção de risco das pessoas em relação à </w:t>
      </w:r>
      <w:r w:rsidR="00CE3554">
        <w:rPr>
          <w:sz w:val="24"/>
          <w:szCs w:val="24"/>
        </w:rPr>
        <w:t>vacina garantindo</w:t>
      </w:r>
      <w:r>
        <w:rPr>
          <w:sz w:val="24"/>
          <w:szCs w:val="24"/>
        </w:rPr>
        <w:t xml:space="preserve"> que sejam vacinas eficazes, efetivas e seguras para que haja confiança d</w:t>
      </w:r>
      <w:r>
        <w:rPr>
          <w:sz w:val="24"/>
          <w:szCs w:val="24"/>
        </w:rPr>
        <w:t>a população e a cobertura vacinal adequada seja atingida.</w:t>
      </w:r>
    </w:p>
    <w:p w14:paraId="00000015" w14:textId="77777777" w:rsidR="000D07D4" w:rsidRDefault="00D43A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 estratégias que busquem incorporar novos conhecimentos e tecnologias, trata de acompanhar a evolução da doença, bem como as mutações de um agente infeccioso através da vigilância que não é </w:t>
      </w:r>
      <w:r>
        <w:rPr>
          <w:sz w:val="24"/>
          <w:szCs w:val="24"/>
        </w:rPr>
        <w:t>capaz de suprir essa demanda sozinha. Há a necessidade de que a pesquisa e inovação produza o conhecimento necessário para corrigir as deficiências encontradas pela vigilância e por fim deve existir um sistema de serviços de saúde organizado capaz de incor</w:t>
      </w:r>
      <w:r>
        <w:rPr>
          <w:sz w:val="24"/>
          <w:szCs w:val="24"/>
        </w:rPr>
        <w:t xml:space="preserve">porar esses novos conhecimentos para a formulação das estratégias necessárias para combater essas doenças infecciosas. </w:t>
      </w:r>
    </w:p>
    <w:p w14:paraId="00000016" w14:textId="77777777" w:rsidR="000D07D4" w:rsidRDefault="00D43AB4">
      <w:pPr>
        <w:widowControl w:val="0"/>
        <w:spacing w:after="0" w:line="240" w:lineRule="auto"/>
        <w:ind w:left="8" w:right="1"/>
        <w:jc w:val="both"/>
        <w:rPr>
          <w:sz w:val="24"/>
          <w:szCs w:val="24"/>
        </w:rPr>
      </w:pPr>
      <w:r>
        <w:rPr>
          <w:sz w:val="24"/>
          <w:szCs w:val="24"/>
        </w:rPr>
        <w:t>Alguns dos principais instrumentos  disponíveis para a contínua avaliação de Programas Nacionais de Imunização são: a vigilância de doen</w:t>
      </w:r>
      <w:r>
        <w:rPr>
          <w:sz w:val="24"/>
          <w:szCs w:val="24"/>
        </w:rPr>
        <w:t>ças imunopreveníveis, que tem como alguns dos focos investigar resíduos de fontes de infecção e de suscetíveis da cadeia de transmissão e acompanhar a evolução da gravidade da doença; a vigilância de eventos adversos pós-vacinação que busca controlar a per</w:t>
      </w:r>
      <w:r>
        <w:rPr>
          <w:sz w:val="24"/>
          <w:szCs w:val="24"/>
        </w:rPr>
        <w:t>cepção de risco das pessoas em relação à vacina; a vigilância genômica; a avaliação do impacto da introdução de novas vacinas; a pesquisa científica e inovação tecnológica que produz novos conhecimentos para embasar novas estratégias e preencher lacunas en</w:t>
      </w:r>
      <w:r>
        <w:rPr>
          <w:sz w:val="24"/>
          <w:szCs w:val="24"/>
        </w:rPr>
        <w:t>contradas pela vigilância.</w:t>
      </w:r>
    </w:p>
    <w:p w14:paraId="00000017" w14:textId="77777777" w:rsidR="000D07D4" w:rsidRDefault="000D07D4">
      <w:pPr>
        <w:jc w:val="both"/>
        <w:rPr>
          <w:sz w:val="24"/>
          <w:szCs w:val="24"/>
        </w:rPr>
      </w:pPr>
    </w:p>
    <w:p w14:paraId="00000018" w14:textId="77777777" w:rsidR="000D07D4" w:rsidRDefault="00D43AB4">
      <w:pPr>
        <w:jc w:val="both"/>
      </w:pPr>
      <w:r>
        <w:rPr>
          <w:b/>
        </w:rPr>
        <w:t>3ª questão:</w:t>
      </w:r>
      <w:r>
        <w:t xml:space="preserve"> Escolha dois exemplos de doença infecciosa e descreva quais são os fatores necessários para que cada uma delas ocorra e, com base nisso, quais seriam medidas de prevenção plausíveis. </w:t>
      </w:r>
    </w:p>
    <w:p w14:paraId="00000019" w14:textId="77777777" w:rsidR="000D07D4" w:rsidRDefault="00D43AB4">
      <w:pPr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Resposta:</w:t>
      </w:r>
    </w:p>
    <w:p w14:paraId="0000001A" w14:textId="736B9E6A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maneira </w:t>
      </w:r>
      <w:r w:rsidR="00CE3554">
        <w:rPr>
          <w:sz w:val="24"/>
          <w:szCs w:val="24"/>
        </w:rPr>
        <w:t>geral, uma</w:t>
      </w:r>
      <w:r>
        <w:rPr>
          <w:sz w:val="24"/>
          <w:szCs w:val="24"/>
        </w:rPr>
        <w:t xml:space="preserve"> doença infecciosa é causada por um agente infeccioso específico ou por seu produto tóxico e a transmissão pode ocorrer de diversas maneiras para um hospedeiro suscetível. As condições para que a infecção ocorra são: um hospedeiro suscetível, um agente inf</w:t>
      </w:r>
      <w:r>
        <w:rPr>
          <w:sz w:val="24"/>
          <w:szCs w:val="24"/>
        </w:rPr>
        <w:t>eccioso capaz de causar infecção, um reservatório, um portal de saída do reservatório e um portal de entrada em um hospedeiro suscetível e o organismo deve ser transmitido.</w:t>
      </w:r>
    </w:p>
    <w:p w14:paraId="0000001B" w14:textId="77777777" w:rsidR="000D07D4" w:rsidRDefault="00D43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Sarampo</w:t>
      </w:r>
    </w:p>
    <w:p w14:paraId="0000001C" w14:textId="77777777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>Fatores necessários para ocorrência da doença: um hospedeiro suscetível, um</w:t>
      </w:r>
      <w:r>
        <w:rPr>
          <w:sz w:val="24"/>
          <w:szCs w:val="24"/>
        </w:rPr>
        <w:t xml:space="preserve"> hospedeiro humano infectado com o vírus capaz de transmitir a doença, portal de saída do reservatório (secreções respiratórias), portal de entrada no hospedeiro suscetível (trato respiratória) e o modo de </w:t>
      </w:r>
      <w:r>
        <w:rPr>
          <w:sz w:val="24"/>
          <w:szCs w:val="24"/>
        </w:rPr>
        <w:lastRenderedPageBreak/>
        <w:t>transmissão por contato direto ou indireto e disse</w:t>
      </w:r>
      <w:r>
        <w:rPr>
          <w:sz w:val="24"/>
          <w:szCs w:val="24"/>
        </w:rPr>
        <w:t>minação por gotícula. O Sarampo é uma doença causada por um vírus e é uma doença extremamente contagiosa. A transmissão pode ocorrer diretamente, de pessoa a pessoa, por tosse, espirros, fala, o que facilita muito o contágio. Além disso, é possível se cont</w:t>
      </w:r>
      <w:r>
        <w:rPr>
          <w:sz w:val="24"/>
          <w:szCs w:val="24"/>
        </w:rPr>
        <w:t xml:space="preserve">aminar por gotículas com partículas virais dispersas pelo ar, principalmente em locais fechados. A forma de prevenção mais eficaz contra o sarampo se dá através da vacinação. </w:t>
      </w:r>
    </w:p>
    <w:p w14:paraId="0000001D" w14:textId="77777777" w:rsidR="000D07D4" w:rsidRDefault="00D43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Difteria </w:t>
      </w:r>
    </w:p>
    <w:p w14:paraId="0000001E" w14:textId="77777777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>Fatores necessários para ocorrência da doença: um hospedeiro suscetíve</w:t>
      </w:r>
      <w:r>
        <w:rPr>
          <w:sz w:val="24"/>
          <w:szCs w:val="24"/>
        </w:rPr>
        <w:t>l, um hospedeiro humano infectado com o vírus capaz de transmitir a doença, portal de saída do reservatório (secreções respiratórias), portal de entrada no hospedeiro suscetível (trato respiratória) e o modo de transmissão por contato direto ou indireto. A</w:t>
      </w:r>
      <w:r>
        <w:rPr>
          <w:sz w:val="24"/>
          <w:szCs w:val="24"/>
        </w:rPr>
        <w:t xml:space="preserve"> difteria é uma doença bacteriana, </w:t>
      </w:r>
      <w:r>
        <w:rPr>
          <w:sz w:val="24"/>
          <w:szCs w:val="24"/>
          <w:highlight w:val="white"/>
        </w:rPr>
        <w:t>que atinge amígdalas, faringe, laringe, nariz e outras partes do corpo, como pele e mucosas. Pode ser</w:t>
      </w:r>
      <w:r>
        <w:rPr>
          <w:sz w:val="24"/>
          <w:szCs w:val="24"/>
        </w:rPr>
        <w:t xml:space="preserve"> transmitida por contato direto com pessoas doentes ou assintomáticas, através de secreções nasais, tosse, espirro ou ao</w:t>
      </w:r>
      <w:r>
        <w:rPr>
          <w:sz w:val="24"/>
          <w:szCs w:val="24"/>
        </w:rPr>
        <w:t xml:space="preserve"> falar. Também pode ser transmitida indiretamente, por objetos contaminados recentemente por secreções de orofaringe. Há um aumento na incidência de casos nos meses mais frios. A doença pode acometer indivíduos suscetíveis em qualquer idade caso não esteja</w:t>
      </w:r>
      <w:r>
        <w:rPr>
          <w:sz w:val="24"/>
          <w:szCs w:val="24"/>
        </w:rPr>
        <w:t>m adequadamente vacinados. A prevenção da difteria se dá através da vacinação, uma vez que, de maneira geral, a doença não confere imunidade permanente.</w:t>
      </w:r>
    </w:p>
    <w:p w14:paraId="0000001F" w14:textId="77777777" w:rsidR="000D07D4" w:rsidRDefault="000D07D4">
      <w:pPr>
        <w:spacing w:after="0" w:line="240" w:lineRule="auto"/>
        <w:jc w:val="both"/>
      </w:pPr>
    </w:p>
    <w:p w14:paraId="00000020" w14:textId="77777777" w:rsidR="000D07D4" w:rsidRDefault="00D43AB4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4ª questão:</w:t>
      </w:r>
      <w:r>
        <w:t xml:space="preserve"> </w:t>
      </w:r>
      <w:r>
        <w:rPr>
          <w:sz w:val="24"/>
          <w:szCs w:val="24"/>
        </w:rPr>
        <w:t xml:space="preserve">Considerando que R0 do </w:t>
      </w:r>
      <w:r>
        <w:rPr>
          <w:b/>
          <w:sz w:val="24"/>
          <w:szCs w:val="24"/>
        </w:rPr>
        <w:t>SARS-Cov-2</w:t>
      </w:r>
      <w:r>
        <w:rPr>
          <w:sz w:val="24"/>
          <w:szCs w:val="24"/>
        </w:rPr>
        <w:t xml:space="preserve"> poderia estar em torno de 2,7, justifique </w:t>
      </w:r>
      <w:r>
        <w:rPr>
          <w:b/>
          <w:sz w:val="24"/>
          <w:szCs w:val="24"/>
        </w:rPr>
        <w:t>duas</w:t>
      </w:r>
      <w:r>
        <w:rPr>
          <w:sz w:val="24"/>
          <w:szCs w:val="24"/>
        </w:rPr>
        <w:t xml:space="preserve"> estratégi</w:t>
      </w:r>
      <w:r>
        <w:rPr>
          <w:sz w:val="24"/>
          <w:szCs w:val="24"/>
        </w:rPr>
        <w:t xml:space="preserve">as </w:t>
      </w:r>
      <w:r>
        <w:rPr>
          <w:b/>
          <w:sz w:val="24"/>
          <w:szCs w:val="24"/>
        </w:rPr>
        <w:t>diferentes</w:t>
      </w:r>
      <w:r>
        <w:rPr>
          <w:sz w:val="24"/>
          <w:szCs w:val="24"/>
        </w:rPr>
        <w:t xml:space="preserve"> com suas correspondentes metas mínimas de aplicação, para reduzir o número reprodutivo a valores que conduzam ao controle da transmissão. </w:t>
      </w:r>
    </w:p>
    <w:p w14:paraId="00000021" w14:textId="77777777" w:rsidR="000D07D4" w:rsidRDefault="000D07D4">
      <w:pPr>
        <w:jc w:val="both"/>
        <w:rPr>
          <w:sz w:val="24"/>
          <w:szCs w:val="24"/>
        </w:rPr>
      </w:pPr>
    </w:p>
    <w:p w14:paraId="00000022" w14:textId="77777777" w:rsidR="000D07D4" w:rsidRDefault="00D43AB4">
      <w:pPr>
        <w:jc w:val="both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 xml:space="preserve">Resposta: </w:t>
      </w:r>
    </w:p>
    <w:p w14:paraId="00000023" w14:textId="77777777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primeira estratégia seria </w:t>
      </w:r>
      <w:r>
        <w:rPr>
          <w:b/>
          <w:sz w:val="24"/>
          <w:szCs w:val="24"/>
        </w:rPr>
        <w:t>a vacinação</w:t>
      </w:r>
      <w:r>
        <w:rPr>
          <w:sz w:val="24"/>
          <w:szCs w:val="24"/>
        </w:rPr>
        <w:t>, pois ela pode proporcionar ao hospedeiro a capacid</w:t>
      </w:r>
      <w:r>
        <w:rPr>
          <w:sz w:val="24"/>
          <w:szCs w:val="24"/>
        </w:rPr>
        <w:t>ade de resistir e combater os ataques que o agente infeccioso possa desencadear. Com um R0 em torno de 2,7 a meta mínima de vacinação, quando ela apresenta a eficácia de 100%, deve ser de, no mínimo, 63% da população, conforme mostra a memória de cálculo a</w:t>
      </w:r>
      <w:r>
        <w:rPr>
          <w:sz w:val="24"/>
          <w:szCs w:val="24"/>
        </w:rPr>
        <w:t xml:space="preserve"> seguir: </w:t>
      </w:r>
    </w:p>
    <w:p w14:paraId="00000024" w14:textId="77777777" w:rsidR="000D07D4" w:rsidRDefault="00D43AB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f&gt;(1-(1/R0) </w:t>
      </w:r>
    </w:p>
    <w:p w14:paraId="00000025" w14:textId="77777777" w:rsidR="000D07D4" w:rsidRDefault="00D43A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f&gt; (1-(1 /2,7) </w:t>
      </w:r>
    </w:p>
    <w:p w14:paraId="00000026" w14:textId="77777777" w:rsidR="000D07D4" w:rsidRDefault="00D43A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f&gt; aproximadamente 63% </w:t>
      </w:r>
    </w:p>
    <w:p w14:paraId="00000027" w14:textId="77777777" w:rsidR="000D07D4" w:rsidRDefault="000D07D4">
      <w:pPr>
        <w:spacing w:after="0" w:line="276" w:lineRule="auto"/>
        <w:jc w:val="both"/>
        <w:rPr>
          <w:b/>
          <w:sz w:val="24"/>
          <w:szCs w:val="24"/>
        </w:rPr>
      </w:pPr>
    </w:p>
    <w:p w14:paraId="00000028" w14:textId="33BEBB36" w:rsidR="000D07D4" w:rsidRDefault="00D43AB4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segunda estratégia pode utilizar a mesma memória de cálculo e seria a </w:t>
      </w:r>
      <w:r>
        <w:rPr>
          <w:b/>
          <w:sz w:val="24"/>
          <w:szCs w:val="24"/>
        </w:rPr>
        <w:t>redução de contatos</w:t>
      </w:r>
      <w:r>
        <w:rPr>
          <w:sz w:val="24"/>
          <w:szCs w:val="24"/>
        </w:rPr>
        <w:t xml:space="preserve"> em, no mínimo, 63% para ter um efeito semelhante ao da vacinação. Caso haja a redução dos contatos, aliadas a outras medidas de prevenção como a utilização de máscaras, a lavagem frequente da</w:t>
      </w:r>
      <w:r w:rsidR="00CE3554">
        <w:rPr>
          <w:sz w:val="24"/>
          <w:szCs w:val="24"/>
        </w:rPr>
        <w:t>s</w:t>
      </w:r>
      <w:r>
        <w:rPr>
          <w:sz w:val="24"/>
          <w:szCs w:val="24"/>
        </w:rPr>
        <w:t xml:space="preserve"> mãos e a utilização do álcool gel, também haverá o controle da </w:t>
      </w:r>
      <w:r>
        <w:rPr>
          <w:sz w:val="24"/>
          <w:szCs w:val="24"/>
        </w:rPr>
        <w:t xml:space="preserve">transmissão da doença.  </w:t>
      </w:r>
      <w:r>
        <w:rPr>
          <w:b/>
          <w:sz w:val="24"/>
          <w:szCs w:val="24"/>
        </w:rPr>
        <w:t xml:space="preserve"> </w:t>
      </w:r>
    </w:p>
    <w:p w14:paraId="00000029" w14:textId="77777777" w:rsidR="000D07D4" w:rsidRDefault="000D07D4">
      <w:pPr>
        <w:spacing w:after="0" w:line="276" w:lineRule="auto"/>
        <w:jc w:val="both"/>
        <w:rPr>
          <w:b/>
        </w:rPr>
      </w:pPr>
    </w:p>
    <w:p w14:paraId="0000002A" w14:textId="77777777" w:rsidR="000D07D4" w:rsidRDefault="000D07D4">
      <w:pPr>
        <w:spacing w:after="0" w:line="276" w:lineRule="auto"/>
        <w:jc w:val="both"/>
        <w:rPr>
          <w:b/>
        </w:rPr>
      </w:pPr>
    </w:p>
    <w:p w14:paraId="0000002B" w14:textId="77777777" w:rsidR="000D07D4" w:rsidRDefault="000D07D4">
      <w:pPr>
        <w:spacing w:after="0" w:line="276" w:lineRule="auto"/>
        <w:jc w:val="both"/>
        <w:rPr>
          <w:b/>
        </w:rPr>
      </w:pPr>
    </w:p>
    <w:p w14:paraId="0000002C" w14:textId="77777777" w:rsidR="000D07D4" w:rsidRDefault="000D07D4">
      <w:pPr>
        <w:spacing w:after="0" w:line="276" w:lineRule="auto"/>
        <w:jc w:val="both"/>
        <w:rPr>
          <w:b/>
        </w:rPr>
      </w:pPr>
    </w:p>
    <w:p w14:paraId="0000002D" w14:textId="77777777" w:rsidR="000D07D4" w:rsidRDefault="00D43AB4">
      <w:pPr>
        <w:jc w:val="both"/>
      </w:pPr>
      <w:r>
        <w:rPr>
          <w:b/>
        </w:rPr>
        <w:t>5ª questão:</w:t>
      </w:r>
      <w:r>
        <w:t xml:space="preserve"> Sobre a modelagem matemática em epidemiologia comente: </w:t>
      </w:r>
    </w:p>
    <w:p w14:paraId="0000002E" w14:textId="77777777" w:rsidR="000D07D4" w:rsidRDefault="00D43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Em que consiste?</w:t>
      </w:r>
    </w:p>
    <w:p w14:paraId="0000002F" w14:textId="77777777" w:rsidR="000D07D4" w:rsidRDefault="000D07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</w:p>
    <w:p w14:paraId="00000030" w14:textId="77777777" w:rsidR="000D07D4" w:rsidRDefault="00D43A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modelagem matemática pode ser entendida como um conjunto de equações ou metodologias matemáticas que são capazes de descrever a dinâmica entre a população e o ambiente, a fim de simular cenários de dispersão da doença. A modelagem matemática em epidemiol</w:t>
      </w:r>
      <w:r>
        <w:rPr>
          <w:sz w:val="24"/>
          <w:szCs w:val="24"/>
        </w:rPr>
        <w:t>ogia busca obter informações, previsões e projeções, a fim de embasar a criação de mecanismos para que seja realizado o controle e combate de doenças infecciosas. Um dos objetivos desse modelo é projetar uma curva epidêmica que seja capaz de simular como a</w:t>
      </w:r>
      <w:r>
        <w:rPr>
          <w:sz w:val="24"/>
          <w:szCs w:val="24"/>
        </w:rPr>
        <w:t xml:space="preserve"> história natural de uma doença impactará na evolução de uma epidemia. Deve-se ter em mente que o modelo matemático não é um retrato da realidade, ele é apenas uma projeção de cenários que precisa ser interpretado, pois não é capaz de reproduzir a realidad</w:t>
      </w:r>
      <w:r>
        <w:rPr>
          <w:sz w:val="24"/>
          <w:szCs w:val="24"/>
        </w:rPr>
        <w:t xml:space="preserve">e como ela realmente é. </w:t>
      </w:r>
    </w:p>
    <w:p w14:paraId="00000031" w14:textId="77777777" w:rsidR="000D07D4" w:rsidRDefault="000D07D4">
      <w:pPr>
        <w:spacing w:after="0" w:line="276" w:lineRule="auto"/>
        <w:jc w:val="both"/>
        <w:rPr>
          <w:sz w:val="24"/>
          <w:szCs w:val="24"/>
        </w:rPr>
      </w:pPr>
    </w:p>
    <w:p w14:paraId="00000032" w14:textId="77777777" w:rsidR="000D07D4" w:rsidRDefault="000D07D4">
      <w:pPr>
        <w:spacing w:after="0" w:line="276" w:lineRule="auto"/>
      </w:pPr>
    </w:p>
    <w:p w14:paraId="00000033" w14:textId="77777777" w:rsidR="000D07D4" w:rsidRDefault="00D43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Duas aplicações em doenças infecciosas.</w:t>
      </w:r>
    </w:p>
    <w:p w14:paraId="00000034" w14:textId="77777777" w:rsidR="000D07D4" w:rsidRDefault="000D07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</w:p>
    <w:p w14:paraId="00000035" w14:textId="77777777" w:rsidR="000D07D4" w:rsidRDefault="00D43A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modelagem matemática possui diversas aplicações, sendo algumas delas: analisar a taxa da força de infecção, que é como a doença reage na estrutura populacional; analisar a taxa de reprodutibilidade basal, que é quantas infecções um indivíduo infectado é </w:t>
      </w:r>
      <w:r>
        <w:rPr>
          <w:sz w:val="24"/>
          <w:szCs w:val="24"/>
        </w:rPr>
        <w:t>capaz de provocar em indivíduos suscetíveis, podendo assim verificar o crescimento ou decrescimento de uma epidemia. Nesse sentido, é necessário adaptar os resultados dos modelos matemáticos para situações reais, para que as melhores decisões sejam tomadas</w:t>
      </w:r>
      <w:r>
        <w:rPr>
          <w:sz w:val="24"/>
          <w:szCs w:val="24"/>
        </w:rPr>
        <w:t xml:space="preserve">. </w:t>
      </w:r>
    </w:p>
    <w:p w14:paraId="00000036" w14:textId="77777777" w:rsidR="000D07D4" w:rsidRDefault="000D07D4">
      <w:pPr>
        <w:spacing w:after="0" w:line="276" w:lineRule="auto"/>
        <w:jc w:val="both"/>
        <w:rPr>
          <w:sz w:val="24"/>
          <w:szCs w:val="24"/>
        </w:rPr>
      </w:pPr>
    </w:p>
    <w:p w14:paraId="00000037" w14:textId="77777777" w:rsidR="000D07D4" w:rsidRDefault="00D43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Quais seriam as principais </w:t>
      </w:r>
      <w:r>
        <w:t>limitações?</w:t>
      </w:r>
      <w:r>
        <w:rPr>
          <w:color w:val="000000"/>
        </w:rPr>
        <w:t xml:space="preserve"> </w:t>
      </w:r>
    </w:p>
    <w:p w14:paraId="00000038" w14:textId="77777777" w:rsidR="000D07D4" w:rsidRDefault="00D43AB4">
      <w:pPr>
        <w:jc w:val="both"/>
        <w:rPr>
          <w:sz w:val="24"/>
          <w:szCs w:val="24"/>
        </w:rPr>
      </w:pPr>
      <w:r>
        <w:rPr>
          <w:sz w:val="24"/>
          <w:szCs w:val="24"/>
        </w:rPr>
        <w:t>Os modelos matemáticos tratam a doença em sua forma mais pura, sendo que não são capazes de projetar situações específicas. Existe o problema das subnotificações que é um grande desafio ou a impossibilidade de pr</w:t>
      </w:r>
      <w:r>
        <w:rPr>
          <w:sz w:val="24"/>
          <w:szCs w:val="24"/>
        </w:rPr>
        <w:t>ever eventos específicos que impactam a evolução da doença (aglomerações em geral, no caso do COVID, por exemplo). Além disso, há dificuldades na calibração dos inputs de dados, pois é necessário que os dados sejam de qualidade. No caso do Brasil, as disti</w:t>
      </w:r>
      <w:r>
        <w:rPr>
          <w:sz w:val="24"/>
          <w:szCs w:val="24"/>
        </w:rPr>
        <w:t xml:space="preserve">ntas metodologias dos sistemas de vigilância também criam muitas limitações. </w:t>
      </w:r>
    </w:p>
    <w:p w14:paraId="00000039" w14:textId="77777777" w:rsidR="000D07D4" w:rsidRDefault="000D07D4">
      <w:pPr>
        <w:jc w:val="both"/>
        <w:rPr>
          <w:sz w:val="24"/>
          <w:szCs w:val="24"/>
        </w:rPr>
      </w:pPr>
    </w:p>
    <w:tbl>
      <w:tblPr>
        <w:tblStyle w:val="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D07D4" w14:paraId="13B7E2EC" w14:textId="77777777">
        <w:tc>
          <w:tcPr>
            <w:tcW w:w="9736" w:type="dxa"/>
          </w:tcPr>
          <w:p w14:paraId="0000003A" w14:textId="77777777" w:rsidR="000D07D4" w:rsidRDefault="00D43AB4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14:paraId="0000003B" w14:textId="77777777" w:rsidR="000D07D4" w:rsidRDefault="00D43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desenvolvimento </w:t>
            </w:r>
            <w:r>
              <w:t>deste</w:t>
            </w:r>
            <w:r>
              <w:rPr>
                <w:color w:val="000000"/>
              </w:rPr>
              <w:t xml:space="preserve"> trabalho é individual. </w:t>
            </w:r>
          </w:p>
          <w:p w14:paraId="0000003C" w14:textId="77777777" w:rsidR="000D07D4" w:rsidRDefault="00D43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 respostas devem ser enviadas em arquivo de </w:t>
            </w:r>
            <w:r>
              <w:rPr>
                <w:i/>
                <w:color w:val="000000"/>
              </w:rPr>
              <w:t>Word</w:t>
            </w:r>
            <w:r>
              <w:rPr>
                <w:color w:val="000000"/>
              </w:rPr>
              <w:t xml:space="preserve"> até o dia 14 de junho.  </w:t>
            </w:r>
          </w:p>
          <w:p w14:paraId="0000003D" w14:textId="77777777" w:rsidR="000D07D4" w:rsidRDefault="00D43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resposta a cada uma das questões não deve ultrapassar as 500 palavras.</w:t>
            </w:r>
          </w:p>
        </w:tc>
      </w:tr>
    </w:tbl>
    <w:p w14:paraId="0000003E" w14:textId="77777777" w:rsidR="000D07D4" w:rsidRDefault="000D07D4">
      <w:pPr>
        <w:jc w:val="both"/>
      </w:pPr>
    </w:p>
    <w:sectPr w:rsidR="000D07D4">
      <w:headerReference w:type="defaul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ED40" w14:textId="77777777" w:rsidR="00D43AB4" w:rsidRDefault="00D43AB4">
      <w:pPr>
        <w:spacing w:after="0" w:line="240" w:lineRule="auto"/>
      </w:pPr>
      <w:r>
        <w:separator/>
      </w:r>
    </w:p>
  </w:endnote>
  <w:endnote w:type="continuationSeparator" w:id="0">
    <w:p w14:paraId="62324D15" w14:textId="77777777" w:rsidR="00D43AB4" w:rsidRDefault="00D4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9902" w14:textId="77777777" w:rsidR="00D43AB4" w:rsidRDefault="00D43AB4">
      <w:pPr>
        <w:spacing w:after="0" w:line="240" w:lineRule="auto"/>
      </w:pPr>
      <w:r>
        <w:separator/>
      </w:r>
    </w:p>
  </w:footnote>
  <w:footnote w:type="continuationSeparator" w:id="0">
    <w:p w14:paraId="5D6DD27B" w14:textId="77777777" w:rsidR="00D43AB4" w:rsidRDefault="00D4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0D07D4" w:rsidRDefault="00D43AB4">
    <w:pPr>
      <w:pStyle w:val="Ttulo1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Faculdade de Saúde Pública Universidade de São Paulo</w:t>
    </w:r>
  </w:p>
  <w:p w14:paraId="00000040" w14:textId="77777777" w:rsidR="000D07D4" w:rsidRDefault="00D43AB4">
    <w:pPr>
      <w:pStyle w:val="Ttulo"/>
      <w:rPr>
        <w:rFonts w:ascii="Times New Roman" w:hAnsi="Times New Roman"/>
      </w:rPr>
    </w:pPr>
    <w:r>
      <w:rPr>
        <w:rFonts w:ascii="Times New Roman" w:hAnsi="Times New Roman"/>
      </w:rPr>
      <w:t>HEP0152 – Epidemiologia das Doenças Infecciosas</w:t>
    </w:r>
  </w:p>
  <w:p w14:paraId="00000041" w14:textId="77777777" w:rsidR="000D07D4" w:rsidRDefault="00D43AB4">
    <w:pPr>
      <w:pStyle w:val="Ttulo"/>
      <w:rPr>
        <w:rFonts w:ascii="Times New Roman" w:hAnsi="Times New Roman"/>
      </w:rPr>
    </w:pPr>
    <w:r>
      <w:rPr>
        <w:rFonts w:ascii="Times New Roman" w:hAnsi="Times New Roman"/>
      </w:rPr>
      <w:t>Trabalho conclusão de disciplina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66D"/>
    <w:multiLevelType w:val="multilevel"/>
    <w:tmpl w:val="4B7C6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23B50"/>
    <w:multiLevelType w:val="multilevel"/>
    <w:tmpl w:val="44107E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D4"/>
    <w:rsid w:val="000D07D4"/>
    <w:rsid w:val="00CE3554"/>
    <w:rsid w:val="00D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4B69"/>
  <w15:docId w15:val="{F97E527C-FF89-46FC-9EB3-65F1ACB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317D4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2A3D7A"/>
      <w:sz w:val="32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317D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17D4"/>
    <w:pPr>
      <w:spacing w:after="200" w:line="276" w:lineRule="auto"/>
      <w:ind w:left="720"/>
      <w:contextualSpacing/>
    </w:pPr>
    <w:rPr>
      <w:lang w:val="es-CO"/>
    </w:rPr>
  </w:style>
  <w:style w:type="character" w:customStyle="1" w:styleId="Ttulo1Char">
    <w:name w:val="Título 1 Char"/>
    <w:basedOn w:val="Fontepargpadro"/>
    <w:link w:val="Ttulo1"/>
    <w:rsid w:val="006317D4"/>
    <w:rPr>
      <w:rFonts w:ascii="Arial" w:eastAsia="Times New Roman" w:hAnsi="Arial" w:cs="Times New Roman"/>
      <w:b/>
      <w:color w:val="2A3D7A"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6317D4"/>
    <w:rPr>
      <w:rFonts w:ascii="Arial" w:eastAsia="Times New Roman" w:hAnsi="Arial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7D4"/>
  </w:style>
  <w:style w:type="paragraph" w:styleId="Rodap">
    <w:name w:val="footer"/>
    <w:basedOn w:val="Normal"/>
    <w:link w:val="RodapChar"/>
    <w:uiPriority w:val="99"/>
    <w:unhideWhenUsed/>
    <w:rsid w:val="0063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7D4"/>
  </w:style>
  <w:style w:type="table" w:styleId="Tabelacomgrade">
    <w:name w:val="Table Grid"/>
    <w:basedOn w:val="Tabelanormal"/>
    <w:uiPriority w:val="39"/>
    <w:rsid w:val="0055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28/mBio.00812-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gZZ5GN1PaxqoRaZ2qQyKyv9wg==">AMUW2mVwLbN17+09iXpZzh2jvj3xFSlg2ZnyCMwBwBfnrsScbcXuLvIyYjk3P6HuWCFIrccMpb5BEz2BqLw8AH1XFt5lOUpWydcSteRRgA/hzYf4fy3/WTs=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1960</Words>
  <Characters>10584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Ana</cp:lastModifiedBy>
  <cp:revision>2</cp:revision>
  <dcterms:created xsi:type="dcterms:W3CDTF">2021-05-28T16:06:00Z</dcterms:created>
  <dcterms:modified xsi:type="dcterms:W3CDTF">2021-06-12T20:45:00Z</dcterms:modified>
</cp:coreProperties>
</file>