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29" w:rsidRDefault="00AE5529" w:rsidP="00AE55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Univesidade de São Paulo</w:t>
      </w:r>
    </w:p>
    <w:p w:rsidR="00AE5529" w:rsidRDefault="00AE5529" w:rsidP="00AE55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Superior de Agricultura “Luiz de Queiroz”</w:t>
      </w:r>
    </w:p>
    <w:p w:rsidR="00AE5529" w:rsidRDefault="00AE5529" w:rsidP="00AE55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Economia, Administração e Sociologia</w:t>
      </w:r>
    </w:p>
    <w:p w:rsidR="00AE5529" w:rsidRDefault="00AE5529" w:rsidP="00AE55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0129 – Sociologia e Extensão Rural</w:t>
      </w:r>
    </w:p>
    <w:p w:rsidR="00AE5529" w:rsidRDefault="00AE5529" w:rsidP="00AE5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Victor Lopes Marinho</w:t>
      </w:r>
    </w:p>
    <w:p w:rsidR="00AE5529" w:rsidRDefault="00AE5529" w:rsidP="00AE5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10699642</w:t>
      </w:r>
    </w:p>
    <w:p w:rsidR="00AE5529" w:rsidRDefault="00AE5529" w:rsidP="00AE552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29">
        <w:rPr>
          <w:rFonts w:ascii="Times New Roman" w:hAnsi="Times New Roman" w:cs="Times New Roman"/>
          <w:sz w:val="24"/>
          <w:szCs w:val="24"/>
        </w:rPr>
        <w:t>Qual a diferença entre trabalhar com crianças e adultos na aprendizagem?</w:t>
      </w:r>
    </w:p>
    <w:p w:rsidR="00AE5529" w:rsidRDefault="00AE5529" w:rsidP="00AE55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crianças, devido não possuirem uma bagagem vivencial é necessário que a relação entre a pessoa que instrui e as crianças seja vertical. Deste modo, estas recebem o conteúdo</w:t>
      </w:r>
      <w:r w:rsidR="004D2267">
        <w:rPr>
          <w:rFonts w:ascii="Times New Roman" w:hAnsi="Times New Roman" w:cs="Times New Roman"/>
          <w:sz w:val="24"/>
          <w:szCs w:val="24"/>
        </w:rPr>
        <w:t xml:space="preserve"> de maneira interativa</w:t>
      </w:r>
      <w:r>
        <w:rPr>
          <w:rFonts w:ascii="Times New Roman" w:hAnsi="Times New Roman" w:cs="Times New Roman"/>
          <w:sz w:val="24"/>
          <w:szCs w:val="24"/>
        </w:rPr>
        <w:t xml:space="preserve"> para seu aprendizado inicial e alfabetização mas o contrário não acontece.</w:t>
      </w:r>
    </w:p>
    <w:p w:rsidR="00AE5529" w:rsidRPr="00AE5529" w:rsidRDefault="00AE5529" w:rsidP="00AE55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pessoas adultas</w:t>
      </w:r>
      <w:r w:rsidR="00407C04">
        <w:rPr>
          <w:rFonts w:ascii="Times New Roman" w:hAnsi="Times New Roman" w:cs="Times New Roman"/>
          <w:sz w:val="24"/>
          <w:szCs w:val="24"/>
        </w:rPr>
        <w:t>, por já terem vivência não se pode haver pela pessoa que instrui uma relação de dominante e dominado. Sendo assim, o trabalho de extensão para com elas deve ser horizontal, havendo uma troca de vivências entre ambas para construir o aprendizado em conjunto</w:t>
      </w:r>
      <w:r w:rsidR="00AE2E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C3A29" w:rsidRDefault="00AC3A29"/>
    <w:sectPr w:rsidR="00AC3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A26"/>
    <w:multiLevelType w:val="hybridMultilevel"/>
    <w:tmpl w:val="B442C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69"/>
    <w:rsid w:val="00407C04"/>
    <w:rsid w:val="004D2267"/>
    <w:rsid w:val="00AC3A29"/>
    <w:rsid w:val="00AE2ECF"/>
    <w:rsid w:val="00AE5529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2CA7"/>
  <w15:chartTrackingRefBased/>
  <w15:docId w15:val="{BE030058-FC7A-4661-955B-CB8A317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2</cp:revision>
  <dcterms:created xsi:type="dcterms:W3CDTF">2020-09-22T14:12:00Z</dcterms:created>
  <dcterms:modified xsi:type="dcterms:W3CDTF">2020-09-22T15:50:00Z</dcterms:modified>
</cp:coreProperties>
</file>