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0827A" w14:textId="7368EF45" w:rsidR="003E34D1" w:rsidRDefault="00820817" w:rsidP="00820817">
      <w:pPr>
        <w:ind w:firstLine="0"/>
        <w:rPr>
          <w:b/>
          <w:bCs/>
        </w:rPr>
      </w:pPr>
      <w:r w:rsidRPr="00820817">
        <w:rPr>
          <w:b/>
          <w:bCs/>
        </w:rPr>
        <w:t>Qual a diferença entre trabalhar com crianças e adultos na aprendizagem?</w:t>
      </w:r>
    </w:p>
    <w:p w14:paraId="318BA19E" w14:textId="77777777" w:rsidR="002A6216" w:rsidRDefault="002A6216" w:rsidP="006F11C7">
      <w:pPr>
        <w:ind w:firstLine="567"/>
      </w:pPr>
    </w:p>
    <w:p w14:paraId="21E77659" w14:textId="353B50D8" w:rsidR="006F11C7" w:rsidRDefault="006F11C7" w:rsidP="006F11C7">
      <w:pPr>
        <w:ind w:firstLine="567"/>
      </w:pPr>
      <w:r>
        <w:t>Na aprendizagem de c</w:t>
      </w:r>
      <w:r>
        <w:t xml:space="preserve">rianças um ponto importante é </w:t>
      </w:r>
      <w:r>
        <w:t>de que como ela está em desenvolvimento, quanto mais estímulos sofrer e quanto mais diversificados forem, maior será sua capacidade de assimilar informações quando adultas. Além disso, o tipo de estímulo também é relevante, como é o caso de experiências práticas que tendem a ser muito mais interessantes</w:t>
      </w:r>
      <w:r w:rsidR="003C7710">
        <w:t xml:space="preserve"> a elas</w:t>
      </w:r>
      <w:r>
        <w:t xml:space="preserve">. </w:t>
      </w:r>
    </w:p>
    <w:p w14:paraId="373AB7C2" w14:textId="5DF48CCB" w:rsidR="006F11C7" w:rsidRPr="00F3685A" w:rsidRDefault="006F11C7" w:rsidP="006F11C7">
      <w:pPr>
        <w:ind w:firstLine="567"/>
      </w:pPr>
      <w:r>
        <w:t>Crianças não trazem consigo muita bagagem de conhecimento,</w:t>
      </w:r>
      <w:r w:rsidR="003C7710">
        <w:t xml:space="preserve"> tampouco maturidade,</w:t>
      </w:r>
      <w:r>
        <w:t xml:space="preserve"> desta forma estimular o</w:t>
      </w:r>
      <w:r w:rsidR="003C7710">
        <w:t xml:space="preserve"> seu interesse, curiosidade e</w:t>
      </w:r>
      <w:r>
        <w:t xml:space="preserve"> raciocínio lógico</w:t>
      </w:r>
      <w:r w:rsidR="003C7710">
        <w:t xml:space="preserve"> (</w:t>
      </w:r>
      <w:r w:rsidR="002A6216">
        <w:t>mesmo que algumas vezes esteja errado</w:t>
      </w:r>
      <w:r w:rsidR="003C7710">
        <w:t>)</w:t>
      </w:r>
      <w:r w:rsidR="002A6216">
        <w:t xml:space="preserve"> é fundamental na construção de seu </w:t>
      </w:r>
      <w:r w:rsidR="003C7710">
        <w:t>aprendizado e lógica</w:t>
      </w:r>
      <w:r w:rsidR="002A6216">
        <w:t>.</w:t>
      </w:r>
      <w:r w:rsidR="003C7710">
        <w:t xml:space="preserve"> </w:t>
      </w:r>
      <w:r w:rsidR="002A6216">
        <w:t>Na aprendizagem, o fornecimento de alguns conceitos básicos de forma adequada, concisa e fácil concretiza um alicerce de conhecimento para novas informações. Sendo assim, se feito inadequadamente, a criança terá dificuldade</w:t>
      </w:r>
      <w:r w:rsidR="003C7710">
        <w:t xml:space="preserve"> futuras com a compreensão de novos conhecimentos</w:t>
      </w:r>
      <w:r w:rsidR="002A6216">
        <w:t>. Como nesta relação o instrutor apresenta mais conhecimento, o aluno tende a respeitá-lo, de modo a se estabelecer um vínculo vertical, que também demanda algum sistema de feedback às crianças quanto ao seu desenvolvimento.</w:t>
      </w:r>
    </w:p>
    <w:p w14:paraId="1BB01D62" w14:textId="2E35DC56" w:rsidR="00F3685A" w:rsidRDefault="002A6216" w:rsidP="00F3685A">
      <w:pPr>
        <w:ind w:firstLine="567"/>
      </w:pPr>
      <w:r>
        <w:t>Já a</w:t>
      </w:r>
      <w:r w:rsidR="00F3685A">
        <w:t>dultos</w:t>
      </w:r>
      <w:r w:rsidR="00822E2D">
        <w:t xml:space="preserve"> </w:t>
      </w:r>
      <w:r w:rsidR="00F3685A">
        <w:t>possuem uma boa bagagem de experiências e o uso do conhecimento aprendido será imediato</w:t>
      </w:r>
      <w:r w:rsidR="00822E2D">
        <w:t xml:space="preserve">, diferente de crianças, que vivenciaram poucas experiências e aplicarão o conhecimento no futuro. Desta forma, na aprendizagem dos adultos é importante que se aproveite </w:t>
      </w:r>
      <w:r w:rsidR="003C7710">
        <w:t>tais</w:t>
      </w:r>
      <w:r w:rsidR="00822E2D">
        <w:t xml:space="preserve"> experiências</w:t>
      </w:r>
      <w:r w:rsidR="006524B3">
        <w:t xml:space="preserve"> e erros vividos</w:t>
      </w:r>
      <w:r w:rsidR="00822E2D">
        <w:t xml:space="preserve"> de modo a entretê-los mais</w:t>
      </w:r>
      <w:r w:rsidR="006524B3">
        <w:t xml:space="preserve"> (envolvimento no ensino)</w:t>
      </w:r>
      <w:r w:rsidR="00822E2D">
        <w:t xml:space="preserve"> e a tornar o aprendizado mais animador e instigante. Além disso, como o conhecimento terá aplicação imediata, facilita-se o aprendizado através da simulação de situações-problema reais que essas pessoas vivenciam no dia-a-dia.</w:t>
      </w:r>
      <w:r w:rsidR="0026641F">
        <w:t xml:space="preserve"> Busca-se também uma relação entre instrutor e estudante mais horizontal haja vista que o saber do primeiro não é completo, e sim uma parte, implicando em uma troca de informações, um diálogo.</w:t>
      </w:r>
    </w:p>
    <w:p w14:paraId="5FE0DBE8" w14:textId="77777777" w:rsidR="006F11C7" w:rsidRPr="00F3685A" w:rsidRDefault="006F11C7">
      <w:pPr>
        <w:ind w:firstLine="567"/>
      </w:pPr>
    </w:p>
    <w:sectPr w:rsidR="006F11C7" w:rsidRPr="00F3685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DCD32" w14:textId="77777777" w:rsidR="00F3685A" w:rsidRDefault="00F3685A" w:rsidP="00F3685A">
      <w:pPr>
        <w:spacing w:line="240" w:lineRule="auto"/>
      </w:pPr>
      <w:r>
        <w:separator/>
      </w:r>
    </w:p>
  </w:endnote>
  <w:endnote w:type="continuationSeparator" w:id="0">
    <w:p w14:paraId="36274029" w14:textId="77777777" w:rsidR="00F3685A" w:rsidRDefault="00F3685A" w:rsidP="00F36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BC6AA" w14:textId="77777777" w:rsidR="00F3685A" w:rsidRDefault="00F3685A" w:rsidP="00F3685A">
      <w:pPr>
        <w:spacing w:line="240" w:lineRule="auto"/>
      </w:pPr>
      <w:r>
        <w:separator/>
      </w:r>
    </w:p>
  </w:footnote>
  <w:footnote w:type="continuationSeparator" w:id="0">
    <w:p w14:paraId="5310FA27" w14:textId="77777777" w:rsidR="00F3685A" w:rsidRDefault="00F3685A" w:rsidP="00F36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4083E" w14:textId="2518CE9B" w:rsidR="00F3685A" w:rsidRDefault="00F3685A" w:rsidP="00F3685A">
    <w:pPr>
      <w:pStyle w:val="Cabealho"/>
      <w:ind w:firstLine="0"/>
      <w:jc w:val="center"/>
      <w:rPr>
        <w:b/>
        <w:bCs/>
      </w:rPr>
    </w:pPr>
    <w:r>
      <w:rPr>
        <w:b/>
        <w:bCs/>
      </w:rPr>
      <w:t>Vítor Cassiolato - 10699792</w:t>
    </w:r>
  </w:p>
  <w:p w14:paraId="7D46EDAC" w14:textId="77777777" w:rsidR="00F3685A" w:rsidRPr="00F3685A" w:rsidRDefault="00F3685A" w:rsidP="00F3685A">
    <w:pPr>
      <w:pStyle w:val="Cabealho"/>
      <w:ind w:firstLine="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04"/>
    <w:rsid w:val="001D06BE"/>
    <w:rsid w:val="0026641F"/>
    <w:rsid w:val="002A6216"/>
    <w:rsid w:val="003C7710"/>
    <w:rsid w:val="003E34D1"/>
    <w:rsid w:val="006524B3"/>
    <w:rsid w:val="006F11C7"/>
    <w:rsid w:val="00820817"/>
    <w:rsid w:val="00822E2D"/>
    <w:rsid w:val="00D27304"/>
    <w:rsid w:val="00F3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10B9"/>
  <w15:chartTrackingRefBased/>
  <w15:docId w15:val="{AF6BAA0D-E3A2-4E7C-A4BC-1669BF2D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685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685A"/>
  </w:style>
  <w:style w:type="paragraph" w:styleId="Rodap">
    <w:name w:val="footer"/>
    <w:basedOn w:val="Normal"/>
    <w:link w:val="RodapChar"/>
    <w:uiPriority w:val="99"/>
    <w:unhideWhenUsed/>
    <w:rsid w:val="00F3685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Vítor Cassiolato</dc:creator>
  <cp:keywords/>
  <dc:description/>
  <cp:lastModifiedBy>Vítor Cassiolato</cp:lastModifiedBy>
  <cp:revision>3</cp:revision>
  <dcterms:created xsi:type="dcterms:W3CDTF">2020-09-17T20:44:00Z</dcterms:created>
  <dcterms:modified xsi:type="dcterms:W3CDTF">2020-09-20T23:07:00Z</dcterms:modified>
</cp:coreProperties>
</file>