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6" w:rsidRPr="00A67C5C" w:rsidRDefault="00E65D88" w:rsidP="00A67C5C">
      <w:pPr>
        <w:autoSpaceDE w:val="0"/>
        <w:autoSpaceDN w:val="0"/>
        <w:adjustRightInd w:val="0"/>
        <w:spacing w:after="0" w:line="240" w:lineRule="auto"/>
        <w:ind w:left="-567" w:right="-518"/>
        <w:rPr>
          <w:rFonts w:cstheme="minorHAnsi"/>
          <w:b/>
          <w:sz w:val="24"/>
          <w:szCs w:val="23"/>
          <w:lang w:val="pt-PT"/>
        </w:rPr>
      </w:pPr>
      <w:r w:rsidRPr="00A67C5C">
        <w:rPr>
          <w:rFonts w:cstheme="minorHAnsi"/>
          <w:sz w:val="24"/>
          <w:szCs w:val="23"/>
          <w:lang w:val="pt-PT"/>
        </w:rPr>
        <w:t xml:space="preserve">Nome: </w:t>
      </w:r>
      <w:r w:rsidR="004F179D" w:rsidRPr="00A67C5C">
        <w:rPr>
          <w:rFonts w:cstheme="minorHAnsi"/>
          <w:sz w:val="24"/>
          <w:szCs w:val="23"/>
          <w:lang w:val="pt-PT"/>
        </w:rPr>
        <w:t xml:space="preserve">Isabela Carvalho Velloso de Oliveira </w:t>
      </w:r>
      <w:r w:rsidRPr="00A67C5C">
        <w:rPr>
          <w:rFonts w:cstheme="minorHAnsi"/>
          <w:sz w:val="24"/>
          <w:szCs w:val="23"/>
          <w:lang w:val="pt-PT"/>
        </w:rPr>
        <w:t>No. USP:</w:t>
      </w:r>
      <w:r w:rsidR="004F179D" w:rsidRPr="00A67C5C">
        <w:rPr>
          <w:rFonts w:cstheme="minorHAnsi"/>
          <w:sz w:val="24"/>
          <w:szCs w:val="23"/>
          <w:lang w:val="pt-PT"/>
        </w:rPr>
        <w:t xml:space="preserve"> 10740102</w:t>
      </w:r>
      <w:bookmarkStart w:id="0" w:name="_GoBack"/>
      <w:bookmarkEnd w:id="0"/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A67C5C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p w:rsidR="00A67C5C" w:rsidRPr="00224191" w:rsidRDefault="00A67C5C" w:rsidP="00A67C5C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b/>
          <w:sz w:val="23"/>
          <w:szCs w:val="23"/>
          <w:lang w:val="pt-BR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:rsidTr="00224191">
        <w:tc>
          <w:tcPr>
            <w:tcW w:w="2580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224191">
        <w:tc>
          <w:tcPr>
            <w:tcW w:w="2580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268" w:type="dxa"/>
          </w:tcPr>
          <w:p w:rsidR="008B7A89" w:rsidRPr="00224191" w:rsidRDefault="002F7E1C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 w:rsidRPr="00A67C5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5 </w:t>
            </w:r>
            <w:proofErr w:type="spellStart"/>
            <w:r w:rsidRPr="00A67C5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sorotipos</w:t>
            </w:r>
            <w:proofErr w:type="spellEnd"/>
            <w:r w:rsidRPr="00A67C5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: </w:t>
            </w:r>
            <w:r w:rsidRPr="00A67C5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DENV-1, DENV-2, DENV-3, DENV-4 e DENV-5</w:t>
            </w:r>
          </w:p>
        </w:tc>
        <w:tc>
          <w:tcPr>
            <w:tcW w:w="2268" w:type="dxa"/>
            <w:vAlign w:val="center"/>
          </w:tcPr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 (vírus da imunodeficiência)</w:t>
            </w:r>
          </w:p>
        </w:tc>
        <w:tc>
          <w:tcPr>
            <w:tcW w:w="2268" w:type="dxa"/>
            <w:vAlign w:val="center"/>
          </w:tcPr>
          <w:p w:rsidR="008B7A89" w:rsidRPr="004F179D" w:rsidRDefault="002F7E1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 w:rsidRPr="004F179D">
              <w:rPr>
                <w:rFonts w:asciiTheme="minorHAnsi" w:hAnsiTheme="minorHAnsi" w:cstheme="minorHAnsi"/>
                <w:sz w:val="23"/>
                <w:szCs w:val="23"/>
              </w:rPr>
              <w:t>SARS-CoV-2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</w:t>
            </w:r>
            <w:r w:rsidR="004F179D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umanos</w:t>
            </w:r>
          </w:p>
        </w:tc>
        <w:tc>
          <w:tcPr>
            <w:tcW w:w="2268" w:type="dxa"/>
            <w:vAlign w:val="center"/>
          </w:tcPr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</w:t>
            </w:r>
            <w:r w:rsidR="004F179D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umanos</w:t>
            </w:r>
          </w:p>
        </w:tc>
        <w:tc>
          <w:tcPr>
            <w:tcW w:w="2268" w:type="dxa"/>
            <w:vAlign w:val="center"/>
          </w:tcPr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</w:t>
            </w:r>
            <w:r w:rsidR="004F179D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umanos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410" w:type="dxa"/>
            <w:vAlign w:val="center"/>
          </w:tcPr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</w:t>
            </w:r>
            <w:r w:rsidR="004F179D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angue</w:t>
            </w:r>
          </w:p>
        </w:tc>
        <w:tc>
          <w:tcPr>
            <w:tcW w:w="2268" w:type="dxa"/>
            <w:vAlign w:val="center"/>
          </w:tcPr>
          <w:p w:rsidR="008B7A89" w:rsidRPr="00224191" w:rsidRDefault="004F179D" w:rsidP="00A67C5C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Feridas </w:t>
            </w:r>
          </w:p>
        </w:tc>
        <w:tc>
          <w:tcPr>
            <w:tcW w:w="2268" w:type="dxa"/>
            <w:vAlign w:val="center"/>
          </w:tcPr>
          <w:p w:rsidR="00A67C5C" w:rsidRDefault="00927815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 resp</w:t>
            </w:r>
            <w:r w:rsidR="00A67C5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iratória/ </w:t>
            </w:r>
          </w:p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mucosas</w:t>
            </w:r>
            <w:proofErr w:type="gramEnd"/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410" w:type="dxa"/>
            <w:vAlign w:val="center"/>
          </w:tcPr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</w:t>
            </w:r>
            <w:r w:rsidR="004F179D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ele</w:t>
            </w:r>
          </w:p>
        </w:tc>
        <w:tc>
          <w:tcPr>
            <w:tcW w:w="2268" w:type="dxa"/>
            <w:vAlign w:val="center"/>
          </w:tcPr>
          <w:p w:rsidR="008B7A89" w:rsidRPr="00224191" w:rsidRDefault="00A67C5C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Mucosas, feridas</w:t>
            </w:r>
          </w:p>
        </w:tc>
        <w:tc>
          <w:tcPr>
            <w:tcW w:w="2268" w:type="dxa"/>
            <w:vAlign w:val="center"/>
          </w:tcPr>
          <w:p w:rsidR="008B7A89" w:rsidRPr="00224191" w:rsidRDefault="004F179D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Via</w:t>
            </w:r>
            <w:r w:rsidR="00A67C5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</w:t>
            </w: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respiratória</w:t>
            </w:r>
            <w:r w:rsidR="00A67C5C"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410" w:type="dxa"/>
            <w:vAlign w:val="center"/>
          </w:tcPr>
          <w:p w:rsidR="008B7A89" w:rsidRPr="00224191" w:rsidRDefault="004F179D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Vetorial biológica propagativa </w:t>
            </w:r>
          </w:p>
        </w:tc>
        <w:tc>
          <w:tcPr>
            <w:tcW w:w="2268" w:type="dxa"/>
            <w:vAlign w:val="center"/>
          </w:tcPr>
          <w:p w:rsidR="008B7A89" w:rsidRPr="00224191" w:rsidRDefault="004F179D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Contato direto </w:t>
            </w:r>
          </w:p>
        </w:tc>
        <w:tc>
          <w:tcPr>
            <w:tcW w:w="2268" w:type="dxa"/>
            <w:vAlign w:val="center"/>
          </w:tcPr>
          <w:p w:rsidR="00A67C5C" w:rsidRDefault="004F179D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Contato direto; </w:t>
            </w:r>
          </w:p>
          <w:p w:rsidR="008B7A89" w:rsidRPr="00224191" w:rsidRDefault="004F179D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gotículas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 </w:t>
            </w: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A67C5C">
        <w:rPr>
          <w:rFonts w:cstheme="minorHAnsi"/>
          <w:sz w:val="23"/>
          <w:szCs w:val="23"/>
          <w:highlight w:val="yellow"/>
          <w:lang w:val="pt-PT"/>
        </w:rPr>
        <w:t xml:space="preserve">Dengue e </w:t>
      </w:r>
      <w:r w:rsidRPr="00C34AD1">
        <w:rPr>
          <w:rFonts w:cstheme="minorHAnsi"/>
          <w:sz w:val="23"/>
          <w:szCs w:val="23"/>
          <w:highlight w:val="yellow"/>
          <w:lang w:val="pt-PT"/>
        </w:rPr>
        <w:t>febre amarela apresentam transmissão biológica do tipo desenvolvimento do ciclo.</w:t>
      </w:r>
      <w:r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A transmissão biológica propagativa</w:t>
      </w:r>
      <w:proofErr w:type="gramStart"/>
      <w:r w:rsidRPr="00224191">
        <w:rPr>
          <w:rFonts w:cstheme="minorHAnsi"/>
          <w:sz w:val="23"/>
          <w:szCs w:val="23"/>
          <w:lang w:val="pt-PT"/>
        </w:rPr>
        <w:t>, implica</w:t>
      </w:r>
      <w:proofErr w:type="gramEnd"/>
      <w:r w:rsidRPr="00224191">
        <w:rPr>
          <w:rFonts w:cstheme="minorHAnsi"/>
          <w:sz w:val="23"/>
          <w:szCs w:val="23"/>
          <w:lang w:val="pt-PT"/>
        </w:rPr>
        <w:t xml:space="preserve"> que o patógeno se multiplica dentro do vetor. </w:t>
      </w:r>
    </w:p>
    <w:p w:rsidR="00A67C5C" w:rsidRDefault="00A67C5C" w:rsidP="00A67C5C">
      <w:pPr>
        <w:pStyle w:val="PargrafodaLista"/>
        <w:spacing w:after="0" w:line="240" w:lineRule="auto"/>
        <w:ind w:left="426" w:right="-518"/>
        <w:rPr>
          <w:rFonts w:cstheme="minorHAnsi"/>
          <w:sz w:val="23"/>
          <w:szCs w:val="23"/>
          <w:lang w:val="pt-PT"/>
        </w:rPr>
      </w:pPr>
    </w:p>
    <w:p w:rsidR="00A67C5C" w:rsidRPr="00A67C5C" w:rsidRDefault="00A67C5C" w:rsidP="00A67C5C">
      <w:pPr>
        <w:pStyle w:val="PargrafodaLista"/>
        <w:spacing w:after="0" w:line="240" w:lineRule="auto"/>
        <w:ind w:left="426" w:right="-518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R.:</w:t>
      </w:r>
      <w:r>
        <w:rPr>
          <w:rFonts w:cstheme="minorHAnsi"/>
          <w:sz w:val="23"/>
          <w:szCs w:val="23"/>
          <w:lang w:val="pt-PT"/>
        </w:rPr>
        <w:t xml:space="preserve"> A afirmação falsa é a alternativa B.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A67C5C" w:rsidRDefault="00A67C5C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A67C5C" w:rsidRDefault="00A67C5C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lastRenderedPageBreak/>
        <w:t>Com base nessas informações, classifique os vírus acima mencionados (VHB, VHC, VIH) de maior a menor, em relação à sua infectividade, patogenicidade e virulência.</w:t>
      </w:r>
    </w:p>
    <w:p w:rsidR="00A67C5C" w:rsidRPr="00224191" w:rsidRDefault="00A67C5C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:rsidR="0071248A" w:rsidRPr="00224191" w:rsidRDefault="00C34AD1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C" w:rsidRDefault="00550F4C" w:rsidP="004C075E">
      <w:pPr>
        <w:spacing w:after="0" w:line="240" w:lineRule="auto"/>
      </w:pPr>
      <w:r>
        <w:separator/>
      </w:r>
    </w:p>
  </w:endnote>
  <w:endnote w:type="continuationSeparator" w:id="0">
    <w:p w:rsidR="00550F4C" w:rsidRDefault="00550F4C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C" w:rsidRDefault="00550F4C" w:rsidP="004C075E">
      <w:pPr>
        <w:spacing w:after="0" w:line="240" w:lineRule="auto"/>
      </w:pPr>
      <w:r>
        <w:separator/>
      </w:r>
    </w:p>
  </w:footnote>
  <w:footnote w:type="continuationSeparator" w:id="0">
    <w:p w:rsidR="00550F4C" w:rsidRDefault="00550F4C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D6C15"/>
    <w:rsid w:val="00224191"/>
    <w:rsid w:val="00260291"/>
    <w:rsid w:val="002D3A53"/>
    <w:rsid w:val="002F7E1C"/>
    <w:rsid w:val="003676D6"/>
    <w:rsid w:val="00386540"/>
    <w:rsid w:val="003E4518"/>
    <w:rsid w:val="004623CE"/>
    <w:rsid w:val="004673D0"/>
    <w:rsid w:val="004832E6"/>
    <w:rsid w:val="004C075E"/>
    <w:rsid w:val="004F179D"/>
    <w:rsid w:val="00550F4C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27815"/>
    <w:rsid w:val="00935F00"/>
    <w:rsid w:val="00967F54"/>
    <w:rsid w:val="00977020"/>
    <w:rsid w:val="0097722E"/>
    <w:rsid w:val="00984159"/>
    <w:rsid w:val="009B1923"/>
    <w:rsid w:val="009C4E34"/>
    <w:rsid w:val="009D25CC"/>
    <w:rsid w:val="00A67C5C"/>
    <w:rsid w:val="00A96271"/>
    <w:rsid w:val="00AF2086"/>
    <w:rsid w:val="00BE37CA"/>
    <w:rsid w:val="00C16B6A"/>
    <w:rsid w:val="00C34104"/>
    <w:rsid w:val="00C34AD1"/>
    <w:rsid w:val="00C44318"/>
    <w:rsid w:val="00CD4077"/>
    <w:rsid w:val="00CD660E"/>
    <w:rsid w:val="00D02BB3"/>
    <w:rsid w:val="00D3600A"/>
    <w:rsid w:val="00D6543E"/>
    <w:rsid w:val="00D81F69"/>
    <w:rsid w:val="00E028E1"/>
    <w:rsid w:val="00E56520"/>
    <w:rsid w:val="00E56F14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9</cp:revision>
  <dcterms:created xsi:type="dcterms:W3CDTF">2020-09-06T01:12:00Z</dcterms:created>
  <dcterms:modified xsi:type="dcterms:W3CDTF">2020-09-10T00:09:00Z</dcterms:modified>
</cp:coreProperties>
</file>