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D6" w:rsidRPr="00224191" w:rsidRDefault="00E65D88" w:rsidP="00D81EA6">
      <w:pPr>
        <w:pStyle w:val="Ttulo1"/>
        <w:rPr>
          <w:b/>
          <w:lang w:val="pt-PT"/>
        </w:rPr>
      </w:pPr>
      <w:r w:rsidRPr="00224191">
        <w:rPr>
          <w:lang w:val="pt-PT"/>
        </w:rPr>
        <w:t xml:space="preserve">Nome: </w:t>
      </w:r>
      <w:r w:rsidR="00D81EA6">
        <w:rPr>
          <w:lang w:val="pt-PT"/>
        </w:rPr>
        <w:t>Elisângela Cunha David da Silva</w:t>
      </w:r>
      <w:r w:rsidRPr="00224191">
        <w:rPr>
          <w:lang w:val="pt-PT"/>
        </w:rPr>
        <w:t xml:space="preserve"> No. USP: </w:t>
      </w:r>
      <w:r w:rsidR="00D81EA6">
        <w:rPr>
          <w:lang w:val="pt-PT"/>
        </w:rPr>
        <w:t>8021620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9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2552"/>
        <w:gridCol w:w="2835"/>
      </w:tblGrid>
      <w:tr w:rsidR="008B7A89" w:rsidRPr="00224191" w:rsidTr="008754CB">
        <w:tc>
          <w:tcPr>
            <w:tcW w:w="2155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655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8754CB">
        <w:trPr>
          <w:trHeight w:val="443"/>
        </w:trPr>
        <w:tc>
          <w:tcPr>
            <w:tcW w:w="2155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552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835" w:type="dxa"/>
          </w:tcPr>
          <w:p w:rsidR="008B7A89" w:rsidRPr="00224191" w:rsidRDefault="00D81EA6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8754CB">
        <w:tc>
          <w:tcPr>
            <w:tcW w:w="2155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268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DENV</w:t>
            </w:r>
          </w:p>
        </w:tc>
        <w:tc>
          <w:tcPr>
            <w:tcW w:w="2552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VIH</w:t>
            </w:r>
          </w:p>
        </w:tc>
        <w:tc>
          <w:tcPr>
            <w:tcW w:w="2835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 w:rsidRPr="00D81EA6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:rsidTr="008754CB">
        <w:tc>
          <w:tcPr>
            <w:tcW w:w="2155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268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552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835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</w:tr>
      <w:tr w:rsidR="008B7A89" w:rsidRPr="00224191" w:rsidTr="008754CB">
        <w:trPr>
          <w:trHeight w:val="823"/>
        </w:trPr>
        <w:tc>
          <w:tcPr>
            <w:tcW w:w="2155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268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Sangue </w:t>
            </w:r>
          </w:p>
        </w:tc>
        <w:tc>
          <w:tcPr>
            <w:tcW w:w="2552" w:type="dxa"/>
            <w:vAlign w:val="center"/>
          </w:tcPr>
          <w:p w:rsidR="008B7A89" w:rsidRPr="00224191" w:rsidRDefault="008754CB" w:rsidP="008754C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Sangue, </w:t>
            </w:r>
            <w:r w:rsidR="00D81EA6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(</w:t>
            </w:r>
            <w:r w:rsidR="00D81EA6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esperma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       </w:t>
            </w:r>
            <w:r w:rsidR="00D81EA6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secreção vaginal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)</w:t>
            </w:r>
          </w:p>
        </w:tc>
        <w:tc>
          <w:tcPr>
            <w:tcW w:w="2835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 respiratórias</w:t>
            </w:r>
          </w:p>
        </w:tc>
      </w:tr>
      <w:tr w:rsidR="008B7A89" w:rsidRPr="00224191" w:rsidTr="008754CB">
        <w:trPr>
          <w:trHeight w:val="707"/>
        </w:trPr>
        <w:tc>
          <w:tcPr>
            <w:tcW w:w="2155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268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Pele</w:t>
            </w:r>
          </w:p>
        </w:tc>
        <w:tc>
          <w:tcPr>
            <w:tcW w:w="2552" w:type="dxa"/>
            <w:vAlign w:val="center"/>
          </w:tcPr>
          <w:p w:rsidR="008B7A89" w:rsidRPr="00224191" w:rsidRDefault="008754CB" w:rsidP="008754C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biológicos com glóbulos brancos</w:t>
            </w:r>
          </w:p>
        </w:tc>
        <w:tc>
          <w:tcPr>
            <w:tcW w:w="2835" w:type="dxa"/>
            <w:vAlign w:val="center"/>
          </w:tcPr>
          <w:p w:rsidR="008B7A89" w:rsidRPr="00224191" w:rsidRDefault="008754CB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Vias respiratórias</w:t>
            </w:r>
          </w:p>
        </w:tc>
      </w:tr>
      <w:tr w:rsidR="008B7A89" w:rsidRPr="00224191" w:rsidTr="008754CB">
        <w:trPr>
          <w:trHeight w:val="992"/>
        </w:trPr>
        <w:tc>
          <w:tcPr>
            <w:tcW w:w="2155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268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vetorial biológica</w:t>
            </w:r>
            <w:r w:rsidR="008754C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propagativa</w:t>
            </w:r>
          </w:p>
        </w:tc>
        <w:tc>
          <w:tcPr>
            <w:tcW w:w="2552" w:type="dxa"/>
            <w:vAlign w:val="center"/>
          </w:tcPr>
          <w:p w:rsidR="008B7A89" w:rsidRPr="00224191" w:rsidRDefault="00D81EA6" w:rsidP="008754CB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direta com fluidos c</w:t>
            </w:r>
            <w:r w:rsidR="008754C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ontaminado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  <w:r w:rsidR="008754C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, transmissão vertical</w:t>
            </w:r>
          </w:p>
        </w:tc>
        <w:tc>
          <w:tcPr>
            <w:tcW w:w="2835" w:type="dxa"/>
            <w:vAlign w:val="center"/>
          </w:tcPr>
          <w:p w:rsidR="008B7A89" w:rsidRPr="00224191" w:rsidRDefault="00D81EA6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Transmissão direta, indireta</w:t>
            </w:r>
            <w:r w:rsidR="008754C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      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e </w:t>
            </w:r>
            <w:r w:rsidR="008754CB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aérea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085467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b/>
          <w:sz w:val="23"/>
          <w:szCs w:val="23"/>
          <w:highlight w:val="yellow"/>
          <w:lang w:val="pt-PT"/>
        </w:rPr>
      </w:pPr>
      <w:bookmarkStart w:id="0" w:name="_GoBack"/>
      <w:r w:rsidRPr="00085467">
        <w:rPr>
          <w:rFonts w:cstheme="minorHAnsi"/>
          <w:b/>
          <w:sz w:val="23"/>
          <w:szCs w:val="23"/>
          <w:highlight w:val="yellow"/>
          <w:lang w:val="pt-PT"/>
        </w:rPr>
        <w:t xml:space="preserve">Dengue e febre amarela apresentam transmissão biológica do tipo desenvolvimento do ciclo. </w:t>
      </w:r>
    </w:p>
    <w:bookmarkEnd w:id="0"/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7B557D">
        <w:trPr>
          <w:trHeight w:val="409"/>
        </w:trPr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D91279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VIH</w:t>
            </w:r>
          </w:p>
        </w:tc>
        <w:tc>
          <w:tcPr>
            <w:tcW w:w="2245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7B557D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C4" w:rsidRDefault="00FB39C4" w:rsidP="004C075E">
      <w:pPr>
        <w:spacing w:after="0" w:line="240" w:lineRule="auto"/>
      </w:pPr>
      <w:r>
        <w:separator/>
      </w:r>
    </w:p>
  </w:endnote>
  <w:endnote w:type="continuationSeparator" w:id="0">
    <w:p w:rsidR="00FB39C4" w:rsidRDefault="00FB39C4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C4" w:rsidRDefault="00FB39C4" w:rsidP="004C075E">
      <w:pPr>
        <w:spacing w:after="0" w:line="240" w:lineRule="auto"/>
      </w:pPr>
      <w:r>
        <w:separator/>
      </w:r>
    </w:p>
  </w:footnote>
  <w:footnote w:type="continuationSeparator" w:id="0">
    <w:p w:rsidR="00FB39C4" w:rsidRDefault="00FB39C4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085467"/>
    <w:rsid w:val="001504E8"/>
    <w:rsid w:val="001D6C15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B557D"/>
    <w:rsid w:val="007C2C30"/>
    <w:rsid w:val="007E54CB"/>
    <w:rsid w:val="0080284B"/>
    <w:rsid w:val="00826C4E"/>
    <w:rsid w:val="008754CB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E37CA"/>
    <w:rsid w:val="00C16B6A"/>
    <w:rsid w:val="00C34104"/>
    <w:rsid w:val="00C44318"/>
    <w:rsid w:val="00CD4077"/>
    <w:rsid w:val="00CD660E"/>
    <w:rsid w:val="00D02BB3"/>
    <w:rsid w:val="00D3600A"/>
    <w:rsid w:val="00D6543E"/>
    <w:rsid w:val="00D81EA6"/>
    <w:rsid w:val="00D81F69"/>
    <w:rsid w:val="00D91279"/>
    <w:rsid w:val="00E028E1"/>
    <w:rsid w:val="00E56520"/>
    <w:rsid w:val="00E65D88"/>
    <w:rsid w:val="00E75E3A"/>
    <w:rsid w:val="00F44B04"/>
    <w:rsid w:val="00F61EDC"/>
    <w:rsid w:val="00FA0DB7"/>
    <w:rsid w:val="00FB39C4"/>
    <w:rsid w:val="00FB572C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1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  <w:style w:type="character" w:customStyle="1" w:styleId="Ttulo1Char">
    <w:name w:val="Título 1 Char"/>
    <w:basedOn w:val="Fontepargpadro"/>
    <w:link w:val="Ttulo1"/>
    <w:uiPriority w:val="9"/>
    <w:rsid w:val="00D81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Elisangela David</cp:lastModifiedBy>
  <cp:revision>3</cp:revision>
  <dcterms:created xsi:type="dcterms:W3CDTF">2020-09-09T21:40:00Z</dcterms:created>
  <dcterms:modified xsi:type="dcterms:W3CDTF">2020-09-09T21:42:00Z</dcterms:modified>
</cp:coreProperties>
</file>