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4" w:rsidRPr="009E2313" w:rsidRDefault="00BF7C54" w:rsidP="00BF7C54">
      <w:pPr>
        <w:pStyle w:val="normal0"/>
        <w:jc w:val="center"/>
        <w:rPr>
          <w:b/>
          <w:color w:val="000000" w:themeColor="text1"/>
        </w:rPr>
      </w:pPr>
      <w:r w:rsidRPr="009E2313">
        <w:rPr>
          <w:b/>
          <w:color w:val="000000" w:themeColor="text1"/>
        </w:rPr>
        <w:t>UNIVERSIDADE DE SÃO PAULO</w:t>
      </w:r>
    </w:p>
    <w:p w:rsidR="00BF7C54" w:rsidRPr="009E2313" w:rsidRDefault="00BF7C54" w:rsidP="00BF7C54">
      <w:pPr>
        <w:pStyle w:val="normal0"/>
        <w:jc w:val="center"/>
        <w:rPr>
          <w:b/>
          <w:color w:val="000000" w:themeColor="text1"/>
        </w:rPr>
      </w:pPr>
      <w:r w:rsidRPr="009E2313">
        <w:rPr>
          <w:b/>
          <w:color w:val="000000" w:themeColor="text1"/>
        </w:rPr>
        <w:t>INSTITUTO DE PSICOLOGIA</w:t>
      </w:r>
    </w:p>
    <w:p w:rsidR="00BF7C54" w:rsidRPr="009E2313" w:rsidRDefault="00BF7C54" w:rsidP="00BF7C54">
      <w:pPr>
        <w:pStyle w:val="normal0"/>
        <w:jc w:val="center"/>
        <w:rPr>
          <w:b/>
          <w:color w:val="000000" w:themeColor="text1"/>
        </w:rPr>
      </w:pPr>
      <w:r w:rsidRPr="009E2313">
        <w:rPr>
          <w:b/>
          <w:color w:val="000000" w:themeColor="text1"/>
        </w:rPr>
        <w:t xml:space="preserve">PROGRAMA DE PÓS-GRADUAÇÃO </w:t>
      </w:r>
      <w:hyperlink r:id="rId4">
        <w:r w:rsidRPr="009E2313">
          <w:rPr>
            <w:b/>
            <w:color w:val="000000" w:themeColor="text1"/>
          </w:rPr>
          <w:t>NEUROCIÊNCIAS E COMPORTAMENTO</w:t>
        </w:r>
      </w:hyperlink>
    </w:p>
    <w:p w:rsidR="00BF7C54" w:rsidRPr="009E2313" w:rsidRDefault="00BF7C54" w:rsidP="00BF7C54">
      <w:pPr>
        <w:pStyle w:val="normal0"/>
        <w:jc w:val="center"/>
        <w:rPr>
          <w:b/>
          <w:color w:val="FF0000"/>
        </w:rPr>
      </w:pPr>
    </w:p>
    <w:p w:rsidR="00BF7C54" w:rsidRPr="009E2313" w:rsidRDefault="00BF7C54" w:rsidP="00BF7C54">
      <w:pPr>
        <w:pStyle w:val="normal0"/>
        <w:jc w:val="center"/>
        <w:rPr>
          <w:b/>
          <w:color w:val="FF0000"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  <w:r w:rsidRPr="009E2313">
        <w:rPr>
          <w:b/>
        </w:rPr>
        <w:t>WILLER BRUNO ANDRÉ SILVA</w:t>
      </w: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jc w:val="center"/>
        <w:rPr>
          <w:b/>
        </w:rPr>
      </w:pPr>
    </w:p>
    <w:p w:rsidR="00BF7C54" w:rsidRPr="009E2313" w:rsidRDefault="00BF7C54" w:rsidP="00BF7C54">
      <w:pPr>
        <w:pStyle w:val="normal0"/>
        <w:spacing w:line="360" w:lineRule="auto"/>
        <w:jc w:val="center"/>
        <w:rPr>
          <w:b/>
        </w:rPr>
      </w:pPr>
      <w:r w:rsidRPr="009E2313">
        <w:rPr>
          <w:b/>
        </w:rPr>
        <w:t>RESUMO E QUESTÕES RESPECTIVAMENTE:</w:t>
      </w:r>
    </w:p>
    <w:p w:rsidR="00BF7C54" w:rsidRDefault="00BF7C54" w:rsidP="00BF7C54">
      <w:pPr>
        <w:pStyle w:val="normal0"/>
        <w:jc w:val="center"/>
        <w:rPr>
          <w:bCs/>
          <w:i/>
          <w:color w:val="1D2125"/>
          <w:shd w:val="clear" w:color="auto" w:fill="FFFFFF"/>
        </w:rPr>
      </w:pPr>
      <w:proofErr w:type="spellStart"/>
      <w:r w:rsidRPr="00BF7C54">
        <w:rPr>
          <w:bCs/>
          <w:i/>
          <w:color w:val="1D2125"/>
          <w:shd w:val="clear" w:color="auto" w:fill="FFFFFF"/>
        </w:rPr>
        <w:t>Evolving</w:t>
      </w:r>
      <w:proofErr w:type="spellEnd"/>
      <w:r w:rsidRPr="00BF7C54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BF7C54">
        <w:rPr>
          <w:bCs/>
          <w:i/>
          <w:color w:val="1D2125"/>
          <w:shd w:val="clear" w:color="auto" w:fill="FFFFFF"/>
        </w:rPr>
        <w:t>skills</w:t>
      </w:r>
      <w:proofErr w:type="spellEnd"/>
      <w:r w:rsidRPr="00BF7C54">
        <w:rPr>
          <w:bCs/>
          <w:i/>
          <w:color w:val="1D2125"/>
          <w:shd w:val="clear" w:color="auto" w:fill="FFFFFF"/>
        </w:rPr>
        <w:t xml:space="preserve">. Alas, </w:t>
      </w:r>
      <w:proofErr w:type="spellStart"/>
      <w:r w:rsidRPr="00BF7C54">
        <w:rPr>
          <w:bCs/>
          <w:i/>
          <w:color w:val="1D2125"/>
          <w:shd w:val="clear" w:color="auto" w:fill="FFFFFF"/>
        </w:rPr>
        <w:t>poor</w:t>
      </w:r>
      <w:proofErr w:type="spellEnd"/>
      <w:r w:rsidRPr="00BF7C54">
        <w:rPr>
          <w:bCs/>
          <w:i/>
          <w:color w:val="1D2125"/>
          <w:shd w:val="clear" w:color="auto" w:fill="FFFFFF"/>
        </w:rPr>
        <w:t xml:space="preserve"> Darwin: </w:t>
      </w:r>
      <w:proofErr w:type="spellStart"/>
      <w:r w:rsidRPr="00BF7C54">
        <w:rPr>
          <w:bCs/>
          <w:i/>
          <w:color w:val="1D2125"/>
          <w:shd w:val="clear" w:color="auto" w:fill="FFFFFF"/>
        </w:rPr>
        <w:t>Arguments</w:t>
      </w:r>
      <w:proofErr w:type="spellEnd"/>
      <w:r w:rsidRPr="00BF7C54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BF7C54">
        <w:rPr>
          <w:bCs/>
          <w:i/>
          <w:color w:val="1D2125"/>
          <w:shd w:val="clear" w:color="auto" w:fill="FFFFFF"/>
        </w:rPr>
        <w:t>against</w:t>
      </w:r>
      <w:proofErr w:type="spellEnd"/>
      <w:r w:rsidRPr="00BF7C54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BF7C54">
        <w:rPr>
          <w:bCs/>
          <w:i/>
          <w:color w:val="1D2125"/>
          <w:shd w:val="clear" w:color="auto" w:fill="FFFFFF"/>
        </w:rPr>
        <w:t>evolutionary</w:t>
      </w:r>
      <w:proofErr w:type="spellEnd"/>
      <w:r w:rsidRPr="00BF7C54">
        <w:rPr>
          <w:bCs/>
          <w:i/>
          <w:color w:val="1D2125"/>
          <w:shd w:val="clear" w:color="auto" w:fill="FFFFFF"/>
        </w:rPr>
        <w:t xml:space="preserve"> </w:t>
      </w:r>
      <w:proofErr w:type="spellStart"/>
      <w:proofErr w:type="gramStart"/>
      <w:r w:rsidRPr="00BF7C54">
        <w:rPr>
          <w:bCs/>
          <w:i/>
          <w:color w:val="1D2125"/>
          <w:shd w:val="clear" w:color="auto" w:fill="FFFFFF"/>
        </w:rPr>
        <w:t>psychology</w:t>
      </w:r>
      <w:proofErr w:type="spellEnd"/>
      <w:proofErr w:type="gramEnd"/>
    </w:p>
    <w:p w:rsidR="00BF7C54" w:rsidRPr="009E2313" w:rsidRDefault="0003362A" w:rsidP="00BF7C54">
      <w:pPr>
        <w:pStyle w:val="normal0"/>
        <w:jc w:val="center"/>
      </w:pPr>
      <w:r w:rsidRPr="0003362A">
        <w:rPr>
          <w:bCs/>
          <w:i/>
          <w:color w:val="1D2125"/>
          <w:shd w:val="clear" w:color="auto" w:fill="FFFFFF"/>
        </w:rPr>
        <w:t xml:space="preserve">Babies </w:t>
      </w:r>
      <w:proofErr w:type="spellStart"/>
      <w:r w:rsidRPr="0003362A">
        <w:rPr>
          <w:bCs/>
          <w:i/>
          <w:color w:val="1D2125"/>
          <w:shd w:val="clear" w:color="auto" w:fill="FFFFFF"/>
        </w:rPr>
        <w:t>and</w:t>
      </w:r>
      <w:proofErr w:type="spellEnd"/>
      <w:r w:rsidRPr="0003362A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03362A">
        <w:rPr>
          <w:bCs/>
          <w:i/>
          <w:color w:val="1D2125"/>
          <w:shd w:val="clear" w:color="auto" w:fill="FFFFFF"/>
        </w:rPr>
        <w:t>bodies</w:t>
      </w:r>
      <w:proofErr w:type="spellEnd"/>
      <w:r w:rsidRPr="0003362A">
        <w:rPr>
          <w:bCs/>
          <w:i/>
          <w:color w:val="1D2125"/>
          <w:shd w:val="clear" w:color="auto" w:fill="FFFFFF"/>
        </w:rPr>
        <w:t xml:space="preserve">. </w:t>
      </w:r>
      <w:proofErr w:type="spellStart"/>
      <w:r w:rsidRPr="0003362A">
        <w:rPr>
          <w:bCs/>
          <w:i/>
          <w:color w:val="1D2125"/>
          <w:shd w:val="clear" w:color="auto" w:fill="FFFFFF"/>
        </w:rPr>
        <w:t>Chapter</w:t>
      </w:r>
      <w:proofErr w:type="spellEnd"/>
      <w:r w:rsidRPr="0003362A">
        <w:rPr>
          <w:bCs/>
          <w:i/>
          <w:color w:val="1D2125"/>
          <w:shd w:val="clear" w:color="auto" w:fill="FFFFFF"/>
        </w:rPr>
        <w:t xml:space="preserve"> 10.</w:t>
      </w: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</w:p>
    <w:p w:rsidR="00BF7C54" w:rsidRPr="009E2313" w:rsidRDefault="00BF7C54" w:rsidP="00BF7C54">
      <w:pPr>
        <w:pStyle w:val="normal0"/>
        <w:jc w:val="center"/>
      </w:pPr>
      <w:r w:rsidRPr="009E2313">
        <w:t>São Paulo</w:t>
      </w:r>
    </w:p>
    <w:p w:rsidR="00BF7C54" w:rsidRDefault="00BF7C54" w:rsidP="00BF7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>2022</w:t>
      </w:r>
    </w:p>
    <w:p w:rsidR="0003362A" w:rsidRDefault="0003362A" w:rsidP="00BF7C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54" w:rsidRDefault="00BF7C54" w:rsidP="00BF7C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Resumo</w:t>
      </w:r>
    </w:p>
    <w:p w:rsidR="00544F29" w:rsidRDefault="00BF7C54" w:rsidP="002B0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D46">
        <w:rPr>
          <w:rFonts w:ascii="Times New Roman" w:hAnsi="Times New Roman" w:cs="Times New Roman"/>
          <w:sz w:val="24"/>
          <w:szCs w:val="24"/>
        </w:rPr>
        <w:t xml:space="preserve">O autor começa o texto justificando como os movimentos corporais são perfeitamente controlados e não aleatórios, e a partir disso lança o objetivo do texto, entender a natureza da diferença entre pessoas de ambientes diferentes e habilidades diferentes. O pilar da argumentação do autor é de que humanos dependem de habilidades adquiridas culturalmente e que as diferenças biológicas são irrelevantes para a aquisição da cultura. </w:t>
      </w:r>
    </w:p>
    <w:p w:rsidR="003A1A1F" w:rsidRDefault="00072EC4" w:rsidP="002B0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partir disso o autor coloca um grande exemplo que é a habilidade da marcha ou caminhada, onde as pessoas de diferentes culturas são educadas para caminhar de maneira muito diferente. O autor justifica que a capacidade de andar é universal e inata, mas modos particulares de marcha são originados de valores sociais. </w:t>
      </w:r>
      <w:r w:rsidR="003A1A1F">
        <w:rPr>
          <w:rFonts w:ascii="Times New Roman" w:hAnsi="Times New Roman" w:cs="Times New Roman"/>
          <w:sz w:val="24"/>
          <w:szCs w:val="24"/>
        </w:rPr>
        <w:t xml:space="preserve">A argumentação do autor continua com uma forte crítica a </w:t>
      </w:r>
      <w:r w:rsidR="003A1A1F" w:rsidRPr="003A1A1F">
        <w:rPr>
          <w:rFonts w:ascii="Times New Roman" w:hAnsi="Times New Roman" w:cs="Times New Roman"/>
          <w:i/>
          <w:sz w:val="24"/>
          <w:szCs w:val="24"/>
        </w:rPr>
        <w:t>tese da complementaridade</w:t>
      </w:r>
      <w:r w:rsidR="003A1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1F">
        <w:rPr>
          <w:rFonts w:ascii="Times New Roman" w:hAnsi="Times New Roman" w:cs="Times New Roman"/>
          <w:sz w:val="24"/>
          <w:szCs w:val="24"/>
        </w:rPr>
        <w:t xml:space="preserve">e o </w:t>
      </w:r>
      <w:r w:rsidR="003A1A1F">
        <w:rPr>
          <w:rFonts w:ascii="Times New Roman" w:hAnsi="Times New Roman" w:cs="Times New Roman"/>
          <w:i/>
          <w:sz w:val="24"/>
          <w:szCs w:val="24"/>
        </w:rPr>
        <w:t>n</w:t>
      </w:r>
      <w:r w:rsidR="003A1A1F" w:rsidRPr="003A1A1F">
        <w:rPr>
          <w:rFonts w:ascii="Times New Roman" w:hAnsi="Times New Roman" w:cs="Times New Roman"/>
          <w:i/>
          <w:sz w:val="24"/>
          <w:szCs w:val="24"/>
        </w:rPr>
        <w:t>eodarwinismo</w:t>
      </w:r>
      <w:r w:rsidR="003A1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1F">
        <w:rPr>
          <w:rFonts w:ascii="Times New Roman" w:hAnsi="Times New Roman" w:cs="Times New Roman"/>
          <w:sz w:val="24"/>
          <w:szCs w:val="24"/>
        </w:rPr>
        <w:t>no sentido de que</w:t>
      </w:r>
      <w:r w:rsidR="00BF779F">
        <w:rPr>
          <w:rFonts w:ascii="Times New Roman" w:hAnsi="Times New Roman" w:cs="Times New Roman"/>
          <w:sz w:val="24"/>
          <w:szCs w:val="24"/>
        </w:rPr>
        <w:t xml:space="preserve"> as características distintas dos indivíduos são expressões alternativas do fenótipo de um mesmo design básico, e que somente quando esta última muda é que de fato a evolução ocorre. Ou em outras palavras do autor, maneiras específicas de andar não evoluíram, elas são apenas diferentes expressões do fenótipo de um traço genotípico pronto. </w:t>
      </w:r>
    </w:p>
    <w:p w:rsidR="00C8168A" w:rsidRDefault="00BF779F" w:rsidP="002B0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crítica do autor continua para a ciência cognitiva, </w:t>
      </w:r>
      <w:r w:rsidR="00C8168A">
        <w:rPr>
          <w:rFonts w:ascii="Times New Roman" w:hAnsi="Times New Roman" w:cs="Times New Roman"/>
          <w:sz w:val="24"/>
          <w:szCs w:val="24"/>
        </w:rPr>
        <w:t xml:space="preserve">principalmente sob o conceito de que a arquitetura da mente é específica e independente. A argumentação da crítica é de que uma mente “tabula rasa” não pode aprender, justamente porque não há como dar sentido as informações da experiência, impossibilitando por sua vez a transmissão de comportamentos entre gerações, anulando cultura. </w:t>
      </w:r>
      <w:r w:rsidR="00657E99">
        <w:rPr>
          <w:rFonts w:ascii="Times New Roman" w:hAnsi="Times New Roman" w:cs="Times New Roman"/>
          <w:sz w:val="24"/>
          <w:szCs w:val="24"/>
        </w:rPr>
        <w:t xml:space="preserve"> </w:t>
      </w:r>
      <w:r w:rsidR="00C8168A">
        <w:rPr>
          <w:rFonts w:ascii="Times New Roman" w:hAnsi="Times New Roman" w:cs="Times New Roman"/>
          <w:sz w:val="24"/>
          <w:szCs w:val="24"/>
        </w:rPr>
        <w:t xml:space="preserve">O autor justifica que, é a condição ambiental necessária que permite ou não o desenvolvimento de determinadas habilidades, e que esse desenvolvimento depende do aprendizado adquirido com a relação/interação com outras pessoas e ferramentas. </w:t>
      </w:r>
      <w:r w:rsidR="00566BB8">
        <w:rPr>
          <w:rFonts w:ascii="Times New Roman" w:hAnsi="Times New Roman" w:cs="Times New Roman"/>
          <w:sz w:val="24"/>
          <w:szCs w:val="24"/>
        </w:rPr>
        <w:t xml:space="preserve">A argumentação continua no sentido de que o genótipo específico e independente do contexto não existe. </w:t>
      </w:r>
    </w:p>
    <w:p w:rsidR="00657E99" w:rsidRDefault="00657E99" w:rsidP="002B0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crítica se estende a noção de que cultura é transmissível de uma geração para outra independente da sua aplicação</w:t>
      </w:r>
      <w:r w:rsidR="00491166">
        <w:rPr>
          <w:rFonts w:ascii="Times New Roman" w:hAnsi="Times New Roman" w:cs="Times New Roman"/>
          <w:sz w:val="24"/>
          <w:szCs w:val="24"/>
        </w:rPr>
        <w:t xml:space="preserve">, ele justifica que é errado porque esse conceito se baseia na condição errada da arquitetura cognitiva pronta. Por fim, o autor argumenta que corpo e mente não são coisas separadas, mas sim dois conceitos que descrevem uma mesma coisa, que é a atividade do organismo/indivíduo no seu ambiente. </w:t>
      </w:r>
    </w:p>
    <w:p w:rsidR="00844E47" w:rsidRDefault="00491166" w:rsidP="002B0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conclusão do autor é que as capacidades do indivíduo são aprimoradas pelo desenvolvimento do organismo que por sua vez está dentro do ambiente. </w:t>
      </w:r>
    </w:p>
    <w:p w:rsidR="00BF7C54" w:rsidRDefault="00844E47" w:rsidP="00BF7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F7C54">
        <w:rPr>
          <w:rFonts w:ascii="Times New Roman" w:hAnsi="Times New Roman" w:cs="Times New Roman"/>
          <w:sz w:val="24"/>
          <w:szCs w:val="24"/>
        </w:rPr>
        <w:lastRenderedPageBreak/>
        <w:t>Questões</w:t>
      </w:r>
    </w:p>
    <w:p w:rsidR="00491166" w:rsidRDefault="00844E47" w:rsidP="00844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No texto há o seguinte trecho </w:t>
      </w:r>
      <w:r w:rsidRPr="00844E47">
        <w:rPr>
          <w:rFonts w:ascii="Times New Roman" w:hAnsi="Times New Roman" w:cs="Times New Roman"/>
          <w:i/>
          <w:sz w:val="24"/>
          <w:szCs w:val="24"/>
        </w:rPr>
        <w:t xml:space="preserve">“O engatinhar também é um comportamento “auto-organizado”: não está embutido em nós que devemos engatinhar (ou seja, o bebê não tem o “objetivo” de engatinhar como tal, embora possamos atribuir isso de nossa estrutura externa de referência): </w:t>
      </w:r>
      <w:proofErr w:type="gramStart"/>
      <w:r w:rsidRPr="00844E47">
        <w:rPr>
          <w:rFonts w:ascii="Times New Roman" w:hAnsi="Times New Roman" w:cs="Times New Roman"/>
          <w:i/>
          <w:sz w:val="24"/>
          <w:szCs w:val="24"/>
        </w:rPr>
        <w:t>é</w:t>
      </w:r>
      <w:proofErr w:type="gramEnd"/>
      <w:r w:rsidRPr="00844E47">
        <w:rPr>
          <w:rFonts w:ascii="Times New Roman" w:hAnsi="Times New Roman" w:cs="Times New Roman"/>
          <w:i/>
          <w:sz w:val="24"/>
          <w:szCs w:val="24"/>
        </w:rPr>
        <w:t xml:space="preserve"> apenas o estado mais estável que o sistema dinâmico – ou, como costumamos chamá-lo, o bebê – adotará para atravessar uma sala, dadas as possibilidades </w:t>
      </w:r>
      <w:proofErr w:type="gramStart"/>
      <w:r w:rsidRPr="00844E47">
        <w:rPr>
          <w:rFonts w:ascii="Times New Roman" w:hAnsi="Times New Roman" w:cs="Times New Roman"/>
          <w:i/>
          <w:sz w:val="24"/>
          <w:szCs w:val="24"/>
        </w:rPr>
        <w:t>oferecidas</w:t>
      </w:r>
      <w:proofErr w:type="gramEnd"/>
      <w:r w:rsidRPr="00844E47">
        <w:rPr>
          <w:rFonts w:ascii="Times New Roman" w:hAnsi="Times New Roman" w:cs="Times New Roman"/>
          <w:i/>
          <w:sz w:val="24"/>
          <w:szCs w:val="24"/>
        </w:rPr>
        <w:t xml:space="preserve"> por seu corpo e pelo ambiente. À medida que os bebês ficam mais fortes, eles passam a andar, e isso tem o efeito de “desestabilizar” o comportamento de engatinhar”</w:t>
      </w:r>
      <w:r>
        <w:rPr>
          <w:rFonts w:ascii="Times New Roman" w:hAnsi="Times New Roman" w:cs="Times New Roman"/>
          <w:sz w:val="24"/>
          <w:szCs w:val="24"/>
        </w:rPr>
        <w:t xml:space="preserve"> (Tradução literal).  O que a autora esta querendo dizer é que os bebês em geral sabem andar, mas só com o tempo e desenvolvimento eles aprendem a ficar em pé? </w:t>
      </w:r>
    </w:p>
    <w:p w:rsidR="00844E47" w:rsidRDefault="00844E47" w:rsidP="00844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No texto há o seguinte trecho </w:t>
      </w:r>
      <w:r w:rsidRPr="00844E47">
        <w:rPr>
          <w:rFonts w:ascii="Times New Roman" w:hAnsi="Times New Roman" w:cs="Times New Roman"/>
          <w:i/>
          <w:sz w:val="24"/>
          <w:szCs w:val="24"/>
        </w:rPr>
        <w:t xml:space="preserve">“Da mesma forma, se você se levantar e depois levantar uma perna, seu corpo se ajusta automaticamente; </w:t>
      </w:r>
      <w:proofErr w:type="gramStart"/>
      <w:r w:rsidRPr="00844E47">
        <w:rPr>
          <w:rFonts w:ascii="Times New Roman" w:hAnsi="Times New Roman" w:cs="Times New Roman"/>
          <w:i/>
          <w:sz w:val="24"/>
          <w:szCs w:val="24"/>
        </w:rPr>
        <w:t>uma variedade de músculos em outras partes do seu corpo se contraem</w:t>
      </w:r>
      <w:proofErr w:type="gramEnd"/>
      <w:r w:rsidRPr="00844E47">
        <w:rPr>
          <w:rFonts w:ascii="Times New Roman" w:hAnsi="Times New Roman" w:cs="Times New Roman"/>
          <w:i/>
          <w:sz w:val="24"/>
          <w:szCs w:val="24"/>
        </w:rPr>
        <w:t xml:space="preserve"> para que você permaneça ereto, mas você não percebe que esse ajuste está acontecendo. Isso ocorre porque o esquema corporal funciona sem qualquer percepção consciente ou a necessidade de monitoramento visual. </w:t>
      </w:r>
      <w:proofErr w:type="spellStart"/>
      <w:r w:rsidRPr="00844E47">
        <w:rPr>
          <w:rFonts w:ascii="Times New Roman" w:hAnsi="Times New Roman" w:cs="Times New Roman"/>
          <w:i/>
          <w:sz w:val="24"/>
          <w:szCs w:val="24"/>
        </w:rPr>
        <w:t>Gallagher</w:t>
      </w:r>
      <w:proofErr w:type="spellEnd"/>
      <w:r w:rsidRPr="00844E47">
        <w:rPr>
          <w:rFonts w:ascii="Times New Roman" w:hAnsi="Times New Roman" w:cs="Times New Roman"/>
          <w:i/>
          <w:sz w:val="24"/>
          <w:szCs w:val="24"/>
        </w:rPr>
        <w:t xml:space="preserve"> chama isso de nosso “eu </w:t>
      </w:r>
      <w:proofErr w:type="spellStart"/>
      <w:r w:rsidRPr="00844E47">
        <w:rPr>
          <w:rFonts w:ascii="Times New Roman" w:hAnsi="Times New Roman" w:cs="Times New Roman"/>
          <w:i/>
          <w:sz w:val="24"/>
          <w:szCs w:val="24"/>
        </w:rPr>
        <w:t>proprioreceptivo</w:t>
      </w:r>
      <w:proofErr w:type="spellEnd"/>
      <w:r w:rsidRPr="00844E4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(Tradução literal). Esse “</w:t>
      </w:r>
      <w:r w:rsidRPr="00844E47">
        <w:rPr>
          <w:rFonts w:ascii="Times New Roman" w:hAnsi="Times New Roman" w:cs="Times New Roman"/>
          <w:i/>
          <w:sz w:val="24"/>
          <w:szCs w:val="24"/>
        </w:rPr>
        <w:t xml:space="preserve">eu </w:t>
      </w:r>
      <w:proofErr w:type="spellStart"/>
      <w:r w:rsidRPr="00844E47">
        <w:rPr>
          <w:rFonts w:ascii="Times New Roman" w:hAnsi="Times New Roman" w:cs="Times New Roman"/>
          <w:i/>
          <w:sz w:val="24"/>
          <w:szCs w:val="24"/>
        </w:rPr>
        <w:t>proprioreceptivo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não é exatam</w:t>
      </w:r>
      <w:r w:rsidR="00BF7C54">
        <w:rPr>
          <w:rFonts w:ascii="Times New Roman" w:hAnsi="Times New Roman" w:cs="Times New Roman"/>
          <w:sz w:val="24"/>
          <w:szCs w:val="24"/>
        </w:rPr>
        <w:t>ente a função do cerebelo (que controla a função postural, tonicidade muscular e equilíbrio)?</w:t>
      </w:r>
    </w:p>
    <w:p w:rsidR="00BF7C54" w:rsidRPr="00BF7C54" w:rsidRDefault="00BF7C54" w:rsidP="00844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No texto há o seguinte trecho </w:t>
      </w:r>
      <w:r w:rsidRPr="00BF7C54">
        <w:rPr>
          <w:rFonts w:ascii="Times New Roman" w:hAnsi="Times New Roman" w:cs="Times New Roman"/>
          <w:i/>
          <w:sz w:val="24"/>
          <w:szCs w:val="24"/>
        </w:rPr>
        <w:t>“Temos uma sensação de nosso corpo o tempo todo, mas isso não depende de nossa visão consciente de nosso corpo como um objeto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F7C54">
        <w:rPr>
          <w:rFonts w:ascii="Times New Roman" w:hAnsi="Times New Roman" w:cs="Times New Roman"/>
          <w:i/>
          <w:sz w:val="24"/>
          <w:szCs w:val="24"/>
        </w:rPr>
        <w:t xml:space="preserve">“Os </w:t>
      </w:r>
      <w:proofErr w:type="spellStart"/>
      <w:r w:rsidRPr="00BF7C54">
        <w:rPr>
          <w:rFonts w:ascii="Times New Roman" w:hAnsi="Times New Roman" w:cs="Times New Roman"/>
          <w:i/>
          <w:sz w:val="24"/>
          <w:szCs w:val="24"/>
        </w:rPr>
        <w:t>proprioreceptores</w:t>
      </w:r>
      <w:proofErr w:type="spellEnd"/>
      <w:r w:rsidRPr="00BF7C54">
        <w:rPr>
          <w:rFonts w:ascii="Times New Roman" w:hAnsi="Times New Roman" w:cs="Times New Roman"/>
          <w:i/>
          <w:sz w:val="24"/>
          <w:szCs w:val="24"/>
        </w:rPr>
        <w:t xml:space="preserve"> em nossos músculos aparecem às </w:t>
      </w:r>
      <w:proofErr w:type="gramStart"/>
      <w:r w:rsidRPr="00BF7C54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BF7C54">
        <w:rPr>
          <w:rFonts w:ascii="Times New Roman" w:hAnsi="Times New Roman" w:cs="Times New Roman"/>
          <w:i/>
          <w:sz w:val="24"/>
          <w:szCs w:val="24"/>
        </w:rPr>
        <w:t xml:space="preserve"> semanas de idade, e um feto mostrará movimentos espontâneos e repetitivos logo depois”</w:t>
      </w:r>
      <w:r>
        <w:rPr>
          <w:rFonts w:ascii="Times New Roman" w:hAnsi="Times New Roman" w:cs="Times New Roman"/>
          <w:sz w:val="24"/>
          <w:szCs w:val="24"/>
        </w:rPr>
        <w:t xml:space="preserve"> (Tradução literal). Levando em consideração que os proprioceptores (articulação, músculos, fibras nervosas) dão ao SNC a noção de posição e força necessária dos membros, é possível dizer que só a partir dos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meses bebês começam a ter a noção do próprio corpo? </w:t>
      </w:r>
    </w:p>
    <w:sectPr w:rsidR="00BF7C54" w:rsidRPr="00BF7C54" w:rsidSect="002B0D4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D46"/>
    <w:rsid w:val="0003362A"/>
    <w:rsid w:val="00072EC4"/>
    <w:rsid w:val="00166A7D"/>
    <w:rsid w:val="002B0D46"/>
    <w:rsid w:val="00317954"/>
    <w:rsid w:val="003A1A1F"/>
    <w:rsid w:val="00491166"/>
    <w:rsid w:val="00544F29"/>
    <w:rsid w:val="00566BB8"/>
    <w:rsid w:val="00657E99"/>
    <w:rsid w:val="00844E47"/>
    <w:rsid w:val="00BF779F"/>
    <w:rsid w:val="00BF7C54"/>
    <w:rsid w:val="00C8168A"/>
    <w:rsid w:val="00D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F7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.usp.br/site/neurociencias-e-comportamento-apresen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 Bruno André Silva</dc:creator>
  <cp:keywords/>
  <dc:description/>
  <cp:lastModifiedBy>Willer Bruno André Silva</cp:lastModifiedBy>
  <cp:revision>3</cp:revision>
  <dcterms:created xsi:type="dcterms:W3CDTF">2022-06-14T23:19:00Z</dcterms:created>
  <dcterms:modified xsi:type="dcterms:W3CDTF">2022-06-15T20:53:00Z</dcterms:modified>
</cp:coreProperties>
</file>