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E0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3B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Cooperation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cognition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Vygotskian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intelligence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hypothesis</w:t>
      </w:r>
      <w:proofErr w:type="spellEnd"/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Henrike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Michael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Tomasello</w:t>
      </w:r>
      <w:proofErr w:type="spellEnd"/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B37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B373B">
        <w:rPr>
          <w:rFonts w:ascii="Times New Roman" w:hAnsi="Times New Roman" w:cs="Times New Roman"/>
          <w:sz w:val="24"/>
          <w:szCs w:val="24"/>
        </w:rPr>
        <w:t xml:space="preserve">O artigo fala sobre a </w:t>
      </w:r>
      <w:r w:rsidRPr="005B373B">
        <w:rPr>
          <w:rFonts w:ascii="Times New Roman" w:hAnsi="Times New Roman" w:cs="Times New Roman"/>
          <w:sz w:val="24"/>
          <w:szCs w:val="24"/>
        </w:rPr>
        <w:t>hipótese</w:t>
      </w:r>
      <w:r w:rsidRPr="005B37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da</w:t>
      </w:r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inteligência</w:t>
      </w:r>
      <w:r w:rsidRPr="005B37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social</w:t>
      </w:r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de</w:t>
      </w:r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Nicholas</w:t>
      </w:r>
      <w:r w:rsidRPr="005B37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Humphrey</w:t>
      </w:r>
      <w:proofErr w:type="spellEnd"/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(1976)</w:t>
      </w:r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5B373B">
        <w:rPr>
          <w:rFonts w:ascii="Times New Roman" w:hAnsi="Times New Roman" w:cs="Times New Roman"/>
          <w:spacing w:val="10"/>
          <w:sz w:val="24"/>
          <w:szCs w:val="24"/>
        </w:rPr>
        <w:t>de  e</w:t>
      </w:r>
      <w:proofErr w:type="gramEnd"/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de </w:t>
      </w:r>
      <w:r w:rsidRPr="005B373B">
        <w:rPr>
          <w:rFonts w:ascii="Times New Roman" w:hAnsi="Times New Roman" w:cs="Times New Roman"/>
          <w:color w:val="000000" w:themeColor="text1"/>
          <w:sz w:val="24"/>
          <w:szCs w:val="24"/>
        </w:rPr>
        <w:t>Lev</w:t>
      </w:r>
      <w:r w:rsidRPr="005B373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color w:val="000000" w:themeColor="text1"/>
          <w:sz w:val="24"/>
          <w:szCs w:val="24"/>
        </w:rPr>
        <w:t>Vygotsky</w:t>
      </w:r>
      <w:r w:rsidRPr="005B373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color w:val="000000" w:themeColor="text1"/>
          <w:sz w:val="24"/>
          <w:szCs w:val="24"/>
        </w:rPr>
        <w:t>(1978)</w:t>
      </w:r>
      <w:r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5B0CC7" w:rsidRPr="005B373B" w:rsidRDefault="005B0CC7" w:rsidP="005B373B">
      <w:pPr>
        <w:spacing w:line="360" w:lineRule="auto"/>
        <w:jc w:val="both"/>
        <w:rPr>
          <w:rFonts w:ascii="Times New Roman" w:hAnsi="Times New Roman" w:cs="Times New Roman"/>
          <w:color w:val="000066"/>
          <w:spacing w:val="2"/>
          <w:sz w:val="24"/>
          <w:szCs w:val="24"/>
        </w:rPr>
      </w:pPr>
      <w:r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Vygotsky </w:t>
      </w:r>
      <w:r w:rsidR="008463E4"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fala sobre o desenvolvimento de inteligência social em humanos </w:t>
      </w:r>
      <w:r w:rsidR="0076087F"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e aponta a importância da interação do indivíduo com seu meio e seus pares. Entre os primatas, o humano foi o que mais desenvolveu a inteligência social, pois é a espécie que desde a infância, necessita de relações sociais </w:t>
      </w:r>
      <w:r w:rsidR="0076087F"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relações para sobreviver</w:t>
      </w:r>
      <w:r w:rsidR="0076087F" w:rsidRPr="005B373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Quanto maior a </w:t>
      </w:r>
      <w:r w:rsidR="0076087F" w:rsidRPr="005B373B">
        <w:rPr>
          <w:rFonts w:ascii="Times New Roman" w:hAnsi="Times New Roman" w:cs="Times New Roman"/>
          <w:sz w:val="24"/>
          <w:szCs w:val="24"/>
        </w:rPr>
        <w:t xml:space="preserve">necessidade de interação social </w:t>
      </w:r>
      <w:r w:rsidR="0076087F" w:rsidRPr="005B373B">
        <w:rPr>
          <w:rFonts w:ascii="Times New Roman" w:hAnsi="Times New Roman" w:cs="Times New Roman"/>
          <w:sz w:val="24"/>
          <w:szCs w:val="24"/>
        </w:rPr>
        <w:t xml:space="preserve">entre os pares e o </w:t>
      </w:r>
      <w:proofErr w:type="gramStart"/>
      <w:r w:rsidR="0076087F" w:rsidRPr="005B373B">
        <w:rPr>
          <w:rFonts w:ascii="Times New Roman" w:hAnsi="Times New Roman" w:cs="Times New Roman"/>
          <w:sz w:val="24"/>
          <w:szCs w:val="24"/>
        </w:rPr>
        <w:t>meio  a</w:t>
      </w:r>
      <w:proofErr w:type="gramEnd"/>
      <w:r w:rsidR="0076087F" w:rsidRPr="005B373B">
        <w:rPr>
          <w:rFonts w:ascii="Times New Roman" w:hAnsi="Times New Roman" w:cs="Times New Roman"/>
          <w:sz w:val="24"/>
          <w:szCs w:val="24"/>
        </w:rPr>
        <w:t xml:space="preserve"> espécie tiver, mais essa inteligência se desenvolve.</w:t>
      </w:r>
    </w:p>
    <w:p w:rsidR="008463E4" w:rsidRDefault="0076087F" w:rsidP="005B373B">
      <w:pPr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B0CC7" w:rsidRPr="005B373B">
        <w:rPr>
          <w:rFonts w:ascii="Times New Roman" w:hAnsi="Times New Roman" w:cs="Times New Roman"/>
          <w:sz w:val="24"/>
          <w:szCs w:val="24"/>
        </w:rPr>
        <w:t>Humphrey</w:t>
      </w:r>
      <w:proofErr w:type="spellEnd"/>
      <w:r w:rsidR="005B0CC7"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fala sobre a inteligência social em primatas não humanos e diz </w:t>
      </w:r>
      <w:proofErr w:type="gramStart"/>
      <w:r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que </w:t>
      </w:r>
      <w:r w:rsidR="005B0CC7"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que</w:t>
      </w:r>
      <w:proofErr w:type="gramEnd"/>
      <w:r w:rsidR="005B0CC7" w:rsidRPr="005B37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B0CC7" w:rsidRPr="005B373B">
        <w:rPr>
          <w:rFonts w:ascii="Times New Roman" w:hAnsi="Times New Roman" w:cs="Times New Roman"/>
          <w:sz w:val="24"/>
          <w:szCs w:val="24"/>
        </w:rPr>
        <w:t>a</w:t>
      </w:r>
      <w:r w:rsidR="005B0CC7" w:rsidRPr="005B37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0CC7" w:rsidRPr="005B373B">
        <w:rPr>
          <w:rFonts w:ascii="Times New Roman" w:hAnsi="Times New Roman" w:cs="Times New Roman"/>
          <w:sz w:val="24"/>
          <w:szCs w:val="24"/>
        </w:rPr>
        <w:t>competição</w:t>
      </w:r>
      <w:r w:rsidR="005B0CC7" w:rsidRPr="005B37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 xml:space="preserve">social é </w:t>
      </w:r>
      <w:r w:rsidRPr="005B373B">
        <w:rPr>
          <w:rFonts w:ascii="Times New Roman" w:hAnsi="Times New Roman" w:cs="Times New Roman"/>
          <w:sz w:val="24"/>
          <w:szCs w:val="24"/>
        </w:rPr>
        <w:t>o</w:t>
      </w:r>
      <w:r w:rsidRPr="005B37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principal</w:t>
      </w:r>
      <w:r w:rsidRPr="005B37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responsável</w:t>
      </w:r>
      <w:r w:rsidRPr="005B37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 xml:space="preserve">pela </w:t>
      </w:r>
      <w:r w:rsidRPr="005B37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evolução</w:t>
      </w:r>
      <w:r w:rsidRPr="005B37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373B">
        <w:rPr>
          <w:rFonts w:ascii="Times New Roman" w:hAnsi="Times New Roman" w:cs="Times New Roman"/>
          <w:sz w:val="24"/>
          <w:szCs w:val="24"/>
        </w:rPr>
        <w:t>cognitiva</w:t>
      </w:r>
      <w:r w:rsidRPr="005B373B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5B373B" w:rsidRPr="005B373B" w:rsidRDefault="005B373B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Ambos falam da importância da relação com o meio para o desenvolvimento da inteligência social </w:t>
      </w:r>
    </w:p>
    <w:p w:rsidR="008463E4" w:rsidRPr="005B373B" w:rsidRDefault="008463E4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3B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QUESTÕES </w:t>
      </w: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Alloparents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Shared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secret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evolutionary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Sarah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Blaffer</w:t>
      </w:r>
      <w:proofErr w:type="spellEnd"/>
      <w:r w:rsidRPr="005B3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b/>
          <w:sz w:val="24"/>
          <w:szCs w:val="24"/>
        </w:rPr>
        <w:t>Hrdy</w:t>
      </w:r>
      <w:proofErr w:type="spellEnd"/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3B">
        <w:rPr>
          <w:rFonts w:ascii="Times New Roman" w:hAnsi="Times New Roman" w:cs="Times New Roman"/>
          <w:b/>
          <w:sz w:val="24"/>
          <w:szCs w:val="24"/>
        </w:rPr>
        <w:lastRenderedPageBreak/>
        <w:t>1 – “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confidently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entrust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helpless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offspring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groupmates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conserve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nourished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predators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wi</w:t>
      </w:r>
      <w:r w:rsidRPr="005B373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 Achei o texto muito interessante, principalmente da forma que ele começa comparando com uma viagem de avião com criança. Frente ao texto, questiono:</w:t>
      </w: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- a maternidade nas espécies sempre me remete a cuidado e proteção da mãe para com seu filhote e até onde eu sei, todas não permitem aproximação de outros, mesmo pares, com seus filhotes. Em que momento da evolução, ou por que necessidade isso aconteceu e por que se desenvolveu? Houve uma “falha “no papel da mãe? Acho muito </w:t>
      </w:r>
      <w:proofErr w:type="gramStart"/>
      <w:r w:rsidRPr="005B373B">
        <w:rPr>
          <w:rFonts w:ascii="Times New Roman" w:hAnsi="Times New Roman" w:cs="Times New Roman"/>
          <w:sz w:val="24"/>
          <w:szCs w:val="24"/>
        </w:rPr>
        <w:t>interessante ,</w:t>
      </w:r>
      <w:proofErr w:type="gramEnd"/>
      <w:r w:rsidRPr="005B373B">
        <w:rPr>
          <w:rFonts w:ascii="Times New Roman" w:hAnsi="Times New Roman" w:cs="Times New Roman"/>
          <w:sz w:val="24"/>
          <w:szCs w:val="24"/>
        </w:rPr>
        <w:t xml:space="preserve"> mas pensando em evolução, por que isso ocorreu?</w:t>
      </w: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9D" w:rsidRPr="005B373B" w:rsidRDefault="001C6B9D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5B37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caretaking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as self-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sacrificing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as it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alloparents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babysit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no more self-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proffer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spare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are still too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3B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5B373B">
        <w:rPr>
          <w:rFonts w:ascii="Times New Roman" w:hAnsi="Times New Roman" w:cs="Times New Roman"/>
          <w:sz w:val="24"/>
          <w:szCs w:val="24"/>
        </w:rPr>
        <w:t>.</w:t>
      </w:r>
      <w:r w:rsidRPr="005B373B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5B373B" w:rsidRPr="005B373B" w:rsidRDefault="005B373B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B" w:rsidRPr="005B373B" w:rsidRDefault="005B373B" w:rsidP="005B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3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5B373B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5B373B">
        <w:rPr>
          <w:rFonts w:ascii="Times New Roman" w:hAnsi="Times New Roman" w:cs="Times New Roman"/>
          <w:sz w:val="24"/>
          <w:szCs w:val="24"/>
        </w:rPr>
        <w:t xml:space="preserve"> não há mais opções de autoatendimento disponíveis. Eles podem oferecer comida apenas quando eles realmente não precisam</w:t>
      </w:r>
      <w:r w:rsidRPr="005B373B">
        <w:rPr>
          <w:rFonts w:ascii="Times New Roman" w:hAnsi="Times New Roman" w:cs="Times New Roman"/>
          <w:sz w:val="24"/>
          <w:szCs w:val="24"/>
        </w:rPr>
        <w:t>”</w:t>
      </w:r>
    </w:p>
    <w:p w:rsidR="008463E4" w:rsidRDefault="005B373B" w:rsidP="005B0C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3B">
        <w:rPr>
          <w:rFonts w:ascii="Times New Roman" w:hAnsi="Times New Roman" w:cs="Times New Roman"/>
          <w:sz w:val="24"/>
          <w:szCs w:val="24"/>
        </w:rPr>
        <w:t xml:space="preserve">Se isso acontece, parece que há uma noção de que o filhote não pode receber os cuidados da mãe e </w:t>
      </w:r>
      <w:proofErr w:type="gramStart"/>
      <w:r w:rsidRPr="005B373B">
        <w:rPr>
          <w:rFonts w:ascii="Times New Roman" w:hAnsi="Times New Roman" w:cs="Times New Roman"/>
          <w:sz w:val="24"/>
          <w:szCs w:val="24"/>
        </w:rPr>
        <w:t>“ que</w:t>
      </w:r>
      <w:proofErr w:type="gramEnd"/>
      <w:r w:rsidRPr="005B373B">
        <w:rPr>
          <w:rFonts w:ascii="Times New Roman" w:hAnsi="Times New Roman" w:cs="Times New Roman"/>
          <w:sz w:val="24"/>
          <w:szCs w:val="24"/>
        </w:rPr>
        <w:t xml:space="preserve"> só sobrou ele para ajudar “ e que ele só fará “ por que tem comida sobrando”. Parece um raciocínio lógico e bem complexo que enxerga no outro a necessidade de manter a espécie pelo bem próprio, pois o filhote um dia pode proteger o mais velho. </w:t>
      </w:r>
    </w:p>
    <w:p w:rsidR="0076549B" w:rsidRDefault="0076549B" w:rsidP="005B0C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49B" w:rsidRDefault="0076549B" w:rsidP="005B0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Professora, gostei mais do texto das questões </w:t>
      </w:r>
      <w:bookmarkStart w:id="0" w:name="_GoBack"/>
      <w:bookmarkEnd w:id="0"/>
    </w:p>
    <w:p w:rsidR="008463E4" w:rsidRPr="008463E4" w:rsidRDefault="008463E4" w:rsidP="005B0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3E4" w:rsidRPr="0084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7"/>
    <w:rsid w:val="001C6B9D"/>
    <w:rsid w:val="005B0CC7"/>
    <w:rsid w:val="005B373B"/>
    <w:rsid w:val="0076087F"/>
    <w:rsid w:val="0076549B"/>
    <w:rsid w:val="008463E4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9474-F1DB-42BB-A81F-6CB096D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2022-06-09T01:53:00Z</dcterms:created>
  <dcterms:modified xsi:type="dcterms:W3CDTF">2022-06-09T02:53:00Z</dcterms:modified>
</cp:coreProperties>
</file>