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F3BE" w14:textId="77777777" w:rsidR="00351A85" w:rsidRDefault="00351A85" w:rsidP="00351A85">
      <w:pPr>
        <w:pStyle w:val="NormalWeb"/>
        <w:spacing w:before="0" w:beforeAutospacing="0"/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FFFFF"/>
          <w:lang w:val="en-US"/>
        </w:rPr>
        <w:t>Oostenbroek et al.(2016), Comprehensive Longitudinal Study Challenges the Existence of Neonatal Imitation in Humans Current Biology 26, 1334–1338.</w:t>
      </w:r>
    </w:p>
    <w:p w14:paraId="4D61C648" w14:textId="5D7F3061" w:rsidR="00351A85" w:rsidRDefault="00351A85" w:rsidP="00351A85">
      <w:pPr>
        <w:pStyle w:val="NormalWeb"/>
        <w:spacing w:before="0" w:beforeAutospacing="0"/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FFFFF"/>
          <w:lang w:val="en-US"/>
        </w:rPr>
        <w:t xml:space="preserve"> Meltzoff, A. Murray, L. et al. (2017). Re‐examination of Oostenbroek et al. (2016): evidence for neonatal imitation of tongue protrusion. Developmental Science · September 2017 DOI: 10.1111/desc.12609</w:t>
      </w:r>
    </w:p>
    <w:p w14:paraId="25E2EA49" w14:textId="302ECBB7" w:rsidR="00CA0EB8" w:rsidRDefault="002268A6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8A6">
        <w:rPr>
          <w:rFonts w:ascii="Times New Roman" w:hAnsi="Times New Roman" w:cs="Times New Roman"/>
          <w:sz w:val="24"/>
          <w:szCs w:val="24"/>
        </w:rPr>
        <w:t xml:space="preserve">No primeiro artigo, as autoras </w:t>
      </w:r>
      <w:r w:rsidR="0026074D">
        <w:rPr>
          <w:rFonts w:ascii="Times New Roman" w:hAnsi="Times New Roman" w:cs="Times New Roman"/>
          <w:sz w:val="24"/>
          <w:szCs w:val="24"/>
        </w:rPr>
        <w:t xml:space="preserve">relatam </w:t>
      </w:r>
      <w:r>
        <w:rPr>
          <w:rFonts w:ascii="Times New Roman" w:hAnsi="Times New Roman" w:cs="Times New Roman"/>
          <w:sz w:val="24"/>
          <w:szCs w:val="24"/>
        </w:rPr>
        <w:t xml:space="preserve">um experimento longo que </w:t>
      </w:r>
      <w:r w:rsidR="00CC6110">
        <w:rPr>
          <w:rFonts w:ascii="Times New Roman" w:hAnsi="Times New Roman" w:cs="Times New Roman"/>
          <w:sz w:val="24"/>
          <w:szCs w:val="24"/>
        </w:rPr>
        <w:t>fizeram (</w:t>
      </w:r>
      <w:r w:rsidR="00706600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106 bebês</w:t>
      </w:r>
      <w:r w:rsidR="00AA0363">
        <w:rPr>
          <w:rFonts w:ascii="Times New Roman" w:hAnsi="Times New Roman" w:cs="Times New Roman"/>
          <w:sz w:val="24"/>
          <w:szCs w:val="24"/>
        </w:rPr>
        <w:t xml:space="preserve">, </w:t>
      </w:r>
      <w:r w:rsidR="0026074D">
        <w:rPr>
          <w:rFonts w:ascii="Times New Roman" w:hAnsi="Times New Roman" w:cs="Times New Roman"/>
          <w:sz w:val="24"/>
          <w:szCs w:val="24"/>
        </w:rPr>
        <w:t>de</w:t>
      </w:r>
      <w:r w:rsidR="00AA0363">
        <w:rPr>
          <w:rFonts w:ascii="Times New Roman" w:hAnsi="Times New Roman" w:cs="Times New Roman"/>
          <w:sz w:val="24"/>
          <w:szCs w:val="24"/>
        </w:rPr>
        <w:t xml:space="preserve"> uma, três, seis e nove semanas de nascido), cujo resultado contesta a tese de que a imitação é uma capacidade</w:t>
      </w:r>
      <w:r w:rsidR="00706600">
        <w:rPr>
          <w:rFonts w:ascii="Times New Roman" w:hAnsi="Times New Roman" w:cs="Times New Roman"/>
          <w:sz w:val="24"/>
          <w:szCs w:val="24"/>
        </w:rPr>
        <w:t>/habilidade</w:t>
      </w:r>
      <w:r w:rsidR="00AA0363">
        <w:rPr>
          <w:rFonts w:ascii="Times New Roman" w:hAnsi="Times New Roman" w:cs="Times New Roman"/>
          <w:sz w:val="24"/>
          <w:szCs w:val="24"/>
        </w:rPr>
        <w:t xml:space="preserve"> inata e </w:t>
      </w:r>
      <w:r w:rsidR="00706600">
        <w:rPr>
          <w:rFonts w:ascii="Times New Roman" w:hAnsi="Times New Roman" w:cs="Times New Roman"/>
          <w:sz w:val="24"/>
          <w:szCs w:val="24"/>
        </w:rPr>
        <w:t xml:space="preserve">que é feita pelos </w:t>
      </w:r>
      <w:r w:rsidR="00CC6110">
        <w:rPr>
          <w:rFonts w:ascii="Times New Roman" w:hAnsi="Times New Roman" w:cs="Times New Roman"/>
          <w:sz w:val="24"/>
          <w:szCs w:val="24"/>
        </w:rPr>
        <w:t>recém-nascidos</w:t>
      </w:r>
      <w:r w:rsidR="00706600">
        <w:rPr>
          <w:rFonts w:ascii="Times New Roman" w:hAnsi="Times New Roman" w:cs="Times New Roman"/>
          <w:sz w:val="24"/>
          <w:szCs w:val="24"/>
        </w:rPr>
        <w:t xml:space="preserve"> desde o nascimento. Nesse experimento, os bebês foram mostrados a 11 modelos </w:t>
      </w:r>
      <w:r w:rsidR="009855F9">
        <w:rPr>
          <w:rFonts w:ascii="Times New Roman" w:hAnsi="Times New Roman" w:cs="Times New Roman"/>
          <w:sz w:val="24"/>
          <w:szCs w:val="24"/>
        </w:rPr>
        <w:t>diferentes (protrusão</w:t>
      </w:r>
      <w:r w:rsidR="00706600">
        <w:rPr>
          <w:rFonts w:ascii="Times New Roman" w:hAnsi="Times New Roman" w:cs="Times New Roman"/>
          <w:sz w:val="24"/>
          <w:szCs w:val="24"/>
        </w:rPr>
        <w:t xml:space="preserve"> da língua, </w:t>
      </w:r>
      <w:r w:rsidR="00CC6110">
        <w:rPr>
          <w:rFonts w:ascii="Times New Roman" w:hAnsi="Times New Roman" w:cs="Times New Roman"/>
          <w:sz w:val="24"/>
          <w:szCs w:val="24"/>
        </w:rPr>
        <w:t>abertura labial</w:t>
      </w:r>
      <w:r w:rsidR="00706600">
        <w:rPr>
          <w:rFonts w:ascii="Times New Roman" w:hAnsi="Times New Roman" w:cs="Times New Roman"/>
          <w:sz w:val="24"/>
          <w:szCs w:val="24"/>
        </w:rPr>
        <w:t>,</w:t>
      </w:r>
      <w:r w:rsidR="00CC6110">
        <w:rPr>
          <w:rFonts w:ascii="Times New Roman" w:hAnsi="Times New Roman" w:cs="Times New Roman"/>
          <w:sz w:val="24"/>
          <w:szCs w:val="24"/>
        </w:rPr>
        <w:t xml:space="preserve"> expressão alegre e triste</w:t>
      </w:r>
      <w:r w:rsidR="00706600">
        <w:rPr>
          <w:rFonts w:ascii="Times New Roman" w:hAnsi="Times New Roman" w:cs="Times New Roman"/>
          <w:sz w:val="24"/>
          <w:szCs w:val="24"/>
        </w:rPr>
        <w:t>,</w:t>
      </w:r>
      <w:r w:rsidR="00CC6110">
        <w:rPr>
          <w:rFonts w:ascii="Times New Roman" w:hAnsi="Times New Roman" w:cs="Times New Roman"/>
          <w:sz w:val="24"/>
          <w:szCs w:val="24"/>
        </w:rPr>
        <w:t xml:space="preserve"> colher saindo de um tubo uma caixa se abrindo</w:t>
      </w:r>
      <w:r w:rsidR="009855F9">
        <w:rPr>
          <w:rFonts w:ascii="Times New Roman" w:hAnsi="Times New Roman" w:cs="Times New Roman"/>
          <w:sz w:val="24"/>
          <w:szCs w:val="24"/>
        </w:rPr>
        <w:t>, dois gestos de mão</w:t>
      </w:r>
      <w:r w:rsidR="00CC6110">
        <w:rPr>
          <w:rFonts w:ascii="Times New Roman" w:hAnsi="Times New Roman" w:cs="Times New Roman"/>
          <w:sz w:val="24"/>
          <w:szCs w:val="24"/>
        </w:rPr>
        <w:t xml:space="preserve"> e três sons vocálicos),</w:t>
      </w:r>
      <w:r w:rsidR="00706600">
        <w:rPr>
          <w:rFonts w:ascii="Times New Roman" w:hAnsi="Times New Roman" w:cs="Times New Roman"/>
          <w:sz w:val="24"/>
          <w:szCs w:val="24"/>
        </w:rPr>
        <w:t xml:space="preserve"> por 60 segundos cada.</w:t>
      </w:r>
      <w:r w:rsidR="009855F9">
        <w:rPr>
          <w:rFonts w:ascii="Times New Roman" w:hAnsi="Times New Roman" w:cs="Times New Roman"/>
          <w:sz w:val="24"/>
          <w:szCs w:val="24"/>
        </w:rPr>
        <w:t xml:space="preserve"> Foi anotada a frequência com que os bebês imitavam esses comportamentos observando modelos fazerem e modelos controle. </w:t>
      </w:r>
      <w:r w:rsidR="00E70C12">
        <w:rPr>
          <w:rFonts w:ascii="Times New Roman" w:hAnsi="Times New Roman" w:cs="Times New Roman"/>
          <w:sz w:val="24"/>
          <w:szCs w:val="24"/>
        </w:rPr>
        <w:t xml:space="preserve">A análise longitudinal estatística feita não mostrou diferenças entre a imitação pelos </w:t>
      </w:r>
      <w:r w:rsidR="00DB6550">
        <w:rPr>
          <w:rFonts w:ascii="Times New Roman" w:hAnsi="Times New Roman" w:cs="Times New Roman"/>
          <w:sz w:val="24"/>
          <w:szCs w:val="24"/>
        </w:rPr>
        <w:t>bebês especialmente</w:t>
      </w:r>
      <w:r w:rsidR="00E70C12">
        <w:rPr>
          <w:rFonts w:ascii="Times New Roman" w:hAnsi="Times New Roman" w:cs="Times New Roman"/>
          <w:sz w:val="24"/>
          <w:szCs w:val="24"/>
        </w:rPr>
        <w:t xml:space="preserve"> em três </w:t>
      </w:r>
      <w:r w:rsidR="00CA0EB8">
        <w:rPr>
          <w:rFonts w:ascii="Times New Roman" w:hAnsi="Times New Roman" w:cs="Times New Roman"/>
          <w:sz w:val="24"/>
          <w:szCs w:val="24"/>
        </w:rPr>
        <w:t>gestos (</w:t>
      </w:r>
      <w:r w:rsidR="00E70C12">
        <w:rPr>
          <w:rFonts w:ascii="Times New Roman" w:hAnsi="Times New Roman" w:cs="Times New Roman"/>
          <w:sz w:val="24"/>
          <w:szCs w:val="24"/>
        </w:rPr>
        <w:t>abertura de boca, face triste e som eee)</w:t>
      </w:r>
      <w:r w:rsidR="0026074D">
        <w:rPr>
          <w:rFonts w:ascii="Times New Roman" w:hAnsi="Times New Roman" w:cs="Times New Roman"/>
          <w:sz w:val="24"/>
          <w:szCs w:val="24"/>
        </w:rPr>
        <w:t xml:space="preserve">. </w:t>
      </w:r>
      <w:r w:rsidR="00DB6550">
        <w:rPr>
          <w:rFonts w:ascii="Times New Roman" w:hAnsi="Times New Roman" w:cs="Times New Roman"/>
          <w:sz w:val="24"/>
          <w:szCs w:val="24"/>
        </w:rPr>
        <w:t xml:space="preserve">Eles </w:t>
      </w:r>
      <w:r w:rsidR="00CA0EB8">
        <w:rPr>
          <w:rFonts w:ascii="Times New Roman" w:hAnsi="Times New Roman" w:cs="Times New Roman"/>
          <w:sz w:val="24"/>
          <w:szCs w:val="24"/>
        </w:rPr>
        <w:t xml:space="preserve">podem produzir os mesmos gestos de um modelo por várias razões que não as imitativas. </w:t>
      </w:r>
      <w:r w:rsidR="00C60C00">
        <w:rPr>
          <w:rFonts w:ascii="Times New Roman" w:hAnsi="Times New Roman" w:cs="Times New Roman"/>
          <w:sz w:val="24"/>
          <w:szCs w:val="24"/>
        </w:rPr>
        <w:t xml:space="preserve">Essa capacidade deveria acontecer somente a partir do 6º ou </w:t>
      </w:r>
      <w:r w:rsidR="00D504ED">
        <w:rPr>
          <w:rFonts w:ascii="Times New Roman" w:hAnsi="Times New Roman" w:cs="Times New Roman"/>
          <w:sz w:val="24"/>
          <w:szCs w:val="24"/>
        </w:rPr>
        <w:t>8º mês</w:t>
      </w:r>
      <w:r w:rsidR="00C60C00">
        <w:rPr>
          <w:rFonts w:ascii="Times New Roman" w:hAnsi="Times New Roman" w:cs="Times New Roman"/>
          <w:sz w:val="24"/>
          <w:szCs w:val="24"/>
        </w:rPr>
        <w:t xml:space="preserve"> de vida, corroborando com a ideia de que apesar do componente inato, a imitação também é influenciada pelo meio ambiente e que não está claro se os neurônios espelho são uma adaptação inata para a imitação ou também está associada nessa habilidade a aprendizagem associativa. </w:t>
      </w:r>
      <w:r w:rsidR="00D504ED">
        <w:rPr>
          <w:rFonts w:ascii="Times New Roman" w:hAnsi="Times New Roman" w:cs="Times New Roman"/>
          <w:sz w:val="24"/>
          <w:szCs w:val="24"/>
        </w:rPr>
        <w:t>É proposta uma revisão nos conceitos de imitação e cognição social.</w:t>
      </w:r>
    </w:p>
    <w:p w14:paraId="7A816A0A" w14:textId="615FAEEC" w:rsidR="00D504ED" w:rsidRDefault="00D504ED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segundo artigo, os autores reexaminam o trabalho feito no 1º artigo. Reafirmam que o mecanismo e função da imitação tem sido bastante </w:t>
      </w:r>
      <w:r w:rsidR="003B13E6">
        <w:rPr>
          <w:rFonts w:ascii="Times New Roman" w:hAnsi="Times New Roman" w:cs="Times New Roman"/>
          <w:sz w:val="24"/>
          <w:szCs w:val="24"/>
        </w:rPr>
        <w:t>estudado</w:t>
      </w:r>
      <w:r>
        <w:rPr>
          <w:rFonts w:ascii="Times New Roman" w:hAnsi="Times New Roman" w:cs="Times New Roman"/>
          <w:sz w:val="24"/>
          <w:szCs w:val="24"/>
        </w:rPr>
        <w:t xml:space="preserve">, e são um inato. Apontam alguns pontos fracos no trabalho do 1ºartigo, </w:t>
      </w:r>
      <w:r w:rsidR="003B13E6">
        <w:rPr>
          <w:rFonts w:ascii="Times New Roman" w:hAnsi="Times New Roman" w:cs="Times New Roman"/>
          <w:sz w:val="24"/>
          <w:szCs w:val="24"/>
        </w:rPr>
        <w:t xml:space="preserve">como:-estímulos por um período muito longo (11 minutos, muito cansativo para bebês), porém cada estímulo com uma duração rápida (30 segundos); estímulos que os bebês ainda não conseguem reproduzir; os critérios utilizados não são </w:t>
      </w:r>
      <w:r w:rsidR="006816ED">
        <w:rPr>
          <w:rFonts w:ascii="Times New Roman" w:hAnsi="Times New Roman" w:cs="Times New Roman"/>
          <w:sz w:val="24"/>
          <w:szCs w:val="24"/>
        </w:rPr>
        <w:t xml:space="preserve">bons ; </w:t>
      </w:r>
      <w:r w:rsidR="00DB6550">
        <w:rPr>
          <w:rFonts w:ascii="Times New Roman" w:hAnsi="Times New Roman" w:cs="Times New Roman"/>
          <w:sz w:val="24"/>
          <w:szCs w:val="24"/>
        </w:rPr>
        <w:t xml:space="preserve">muita </w:t>
      </w:r>
      <w:r w:rsidR="006816ED">
        <w:rPr>
          <w:rFonts w:ascii="Times New Roman" w:hAnsi="Times New Roman" w:cs="Times New Roman"/>
          <w:sz w:val="24"/>
          <w:szCs w:val="24"/>
        </w:rPr>
        <w:t xml:space="preserve">distração visual para os bebês; </w:t>
      </w:r>
      <w:r w:rsidR="00DB6550">
        <w:rPr>
          <w:rFonts w:ascii="Times New Roman" w:hAnsi="Times New Roman" w:cs="Times New Roman"/>
          <w:sz w:val="24"/>
          <w:szCs w:val="24"/>
        </w:rPr>
        <w:t>sonolência( os bebês não podem estar sonolentos ou c</w:t>
      </w:r>
      <w:r w:rsidR="006816ED">
        <w:rPr>
          <w:rFonts w:ascii="Times New Roman" w:hAnsi="Times New Roman" w:cs="Times New Roman"/>
          <w:sz w:val="24"/>
          <w:szCs w:val="24"/>
        </w:rPr>
        <w:t xml:space="preserve">om as pálpebras pesadas e </w:t>
      </w:r>
      <w:r w:rsidR="00E87497">
        <w:rPr>
          <w:rFonts w:ascii="Times New Roman" w:hAnsi="Times New Roman" w:cs="Times New Roman"/>
          <w:sz w:val="24"/>
          <w:szCs w:val="24"/>
        </w:rPr>
        <w:t xml:space="preserve">opacas </w:t>
      </w:r>
      <w:r w:rsidR="006816ED">
        <w:rPr>
          <w:rFonts w:ascii="Times New Roman" w:hAnsi="Times New Roman" w:cs="Times New Roman"/>
          <w:sz w:val="24"/>
          <w:szCs w:val="24"/>
        </w:rPr>
        <w:t xml:space="preserve">; a ordem dos estímulos não foi contrabalançada corretamente; </w:t>
      </w:r>
      <w:r w:rsidR="00F97620">
        <w:rPr>
          <w:rFonts w:ascii="Times New Roman" w:hAnsi="Times New Roman" w:cs="Times New Roman"/>
          <w:sz w:val="24"/>
          <w:szCs w:val="24"/>
        </w:rPr>
        <w:t xml:space="preserve">além de </w:t>
      </w:r>
      <w:r w:rsidR="006816ED">
        <w:rPr>
          <w:rFonts w:ascii="Times New Roman" w:hAnsi="Times New Roman" w:cs="Times New Roman"/>
          <w:sz w:val="24"/>
          <w:szCs w:val="24"/>
        </w:rPr>
        <w:t xml:space="preserve">alguns bebês não </w:t>
      </w:r>
      <w:r w:rsidR="00F97620">
        <w:rPr>
          <w:rFonts w:ascii="Times New Roman" w:hAnsi="Times New Roman" w:cs="Times New Roman"/>
          <w:sz w:val="24"/>
          <w:szCs w:val="24"/>
        </w:rPr>
        <w:t>terem feito</w:t>
      </w:r>
      <w:r w:rsidR="006816ED">
        <w:rPr>
          <w:rFonts w:ascii="Times New Roman" w:hAnsi="Times New Roman" w:cs="Times New Roman"/>
          <w:sz w:val="24"/>
          <w:szCs w:val="24"/>
        </w:rPr>
        <w:t xml:space="preserve"> o teste em todas as </w:t>
      </w:r>
      <w:r w:rsidR="00E87497">
        <w:rPr>
          <w:rFonts w:ascii="Times New Roman" w:hAnsi="Times New Roman" w:cs="Times New Roman"/>
          <w:sz w:val="24"/>
          <w:szCs w:val="24"/>
        </w:rPr>
        <w:t>idades (1</w:t>
      </w:r>
      <w:r w:rsidR="006816ED">
        <w:rPr>
          <w:rFonts w:ascii="Times New Roman" w:hAnsi="Times New Roman" w:cs="Times New Roman"/>
          <w:sz w:val="24"/>
          <w:szCs w:val="24"/>
        </w:rPr>
        <w:t>, 3 ,6 e 9 semanas de vida).</w:t>
      </w:r>
    </w:p>
    <w:p w14:paraId="18503BAD" w14:textId="0D77B14D" w:rsidR="006816ED" w:rsidRDefault="006816ED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fazem algumas recomendações para futur</w:t>
      </w:r>
      <w:r w:rsidR="00E87497">
        <w:rPr>
          <w:rFonts w:ascii="Times New Roman" w:hAnsi="Times New Roman" w:cs="Times New Roman"/>
          <w:sz w:val="24"/>
          <w:szCs w:val="24"/>
        </w:rPr>
        <w:t xml:space="preserve">os trabalhos, tais como: utilizar poucos gestos a serem imitados; duração do teste de no máximo 4 minutos; controle de fatores </w:t>
      </w:r>
      <w:r w:rsidR="009E7460">
        <w:rPr>
          <w:rFonts w:ascii="Times New Roman" w:hAnsi="Times New Roman" w:cs="Times New Roman"/>
          <w:sz w:val="24"/>
          <w:szCs w:val="24"/>
        </w:rPr>
        <w:t>físicos (</w:t>
      </w:r>
      <w:r w:rsidR="00E87497">
        <w:rPr>
          <w:rFonts w:ascii="Times New Roman" w:hAnsi="Times New Roman" w:cs="Times New Roman"/>
          <w:sz w:val="24"/>
          <w:szCs w:val="24"/>
        </w:rPr>
        <w:t xml:space="preserve">luz, som) e </w:t>
      </w:r>
      <w:r w:rsidR="00F97620">
        <w:rPr>
          <w:rFonts w:ascii="Times New Roman" w:hAnsi="Times New Roman" w:cs="Times New Roman"/>
          <w:sz w:val="24"/>
          <w:szCs w:val="24"/>
        </w:rPr>
        <w:t>estímulos ambientais (p</w:t>
      </w:r>
      <w:r w:rsidR="00E87497">
        <w:rPr>
          <w:rFonts w:ascii="Times New Roman" w:hAnsi="Times New Roman" w:cs="Times New Roman"/>
          <w:sz w:val="24"/>
          <w:szCs w:val="24"/>
        </w:rPr>
        <w:t xml:space="preserve">resença dos pais, modelos com cor de cabelo, pele </w:t>
      </w:r>
      <w:r w:rsidR="00F97620">
        <w:rPr>
          <w:rFonts w:ascii="Times New Roman" w:hAnsi="Times New Roman" w:cs="Times New Roman"/>
          <w:sz w:val="24"/>
          <w:szCs w:val="24"/>
        </w:rPr>
        <w:t>e</w:t>
      </w:r>
      <w:r w:rsidR="00E87497">
        <w:rPr>
          <w:rFonts w:ascii="Times New Roman" w:hAnsi="Times New Roman" w:cs="Times New Roman"/>
          <w:sz w:val="24"/>
          <w:szCs w:val="24"/>
        </w:rPr>
        <w:t xml:space="preserve"> gênero parecido com os pais ou cuidadores), bem como novos testes pilotos.</w:t>
      </w:r>
    </w:p>
    <w:p w14:paraId="25BAD17A" w14:textId="0B02F025" w:rsidR="00C60C00" w:rsidRDefault="00C60C00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639A9C" w14:textId="31886047" w:rsidR="00351A85" w:rsidRDefault="00351A85" w:rsidP="00351A85">
      <w:pPr>
        <w:pStyle w:val="NormalWeb"/>
        <w:spacing w:before="0" w:beforeAutospacing="0"/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FFFFF"/>
          <w:lang w:val="en-US"/>
        </w:rPr>
        <w:t>  Questões: Jones, S. S. (2009). The development of imitation in infancy. Philosophical Transactions of the Royal Society B: Biological Sciences, 364(1528), 2325-2335.</w:t>
      </w:r>
    </w:p>
    <w:p w14:paraId="0AC36A9D" w14:textId="05DDB67C" w:rsidR="00C60C00" w:rsidRDefault="00C60C00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AE59AD" w14:textId="57D593FB" w:rsidR="00C60C00" w:rsidRDefault="00351A85" w:rsidP="00351A85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imitação pode ser inata, estar presente desde o nascimento, ou não ter componente genético, só </w:t>
      </w:r>
      <w:r w:rsidR="00F8501F">
        <w:rPr>
          <w:rFonts w:ascii="Times New Roman" w:hAnsi="Times New Roman" w:cs="Times New Roman"/>
          <w:sz w:val="24"/>
          <w:szCs w:val="24"/>
        </w:rPr>
        <w:t>começar a aparecer por volta de 1 a 2 anos de idade, junto com a aquisição de desenvolvimento motor, cognitivo e social. E ambas são corretas e possíveis, pois a imitação é difícil e complexa de ser definida e observada.</w:t>
      </w:r>
    </w:p>
    <w:p w14:paraId="379AED89" w14:textId="6785B97C" w:rsidR="00F8501F" w:rsidRPr="00F8501F" w:rsidRDefault="00F8501F" w:rsidP="00F8501F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importante do que quando a imitação começa a ser possível e observada, é o seu valor: essa habilidade indica oque aquele bebê já aprendeu e consegue fazer, bem como é através dessa habilidade que o bebê começa a explorar e aprender acerca do mundo em que vive.</w:t>
      </w:r>
    </w:p>
    <w:p w14:paraId="694209D5" w14:textId="25803172" w:rsidR="00C60C00" w:rsidRDefault="00C60C00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F5A45A" w14:textId="07AEE48B" w:rsidR="00C60C00" w:rsidRDefault="00C60C00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8265C9" w14:textId="3487C030" w:rsidR="00C60C00" w:rsidRDefault="00C60C00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E4C80E" w14:textId="21DB9A07" w:rsidR="00C60C00" w:rsidRDefault="00C60C00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B0C953" w14:textId="19283345" w:rsidR="00C60C00" w:rsidRDefault="00C60C00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43A7CC" w14:textId="77777777" w:rsidR="00C60C00" w:rsidRPr="002268A6" w:rsidRDefault="00C60C00" w:rsidP="00CA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60C00" w:rsidRPr="00226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52261"/>
    <w:multiLevelType w:val="hybridMultilevel"/>
    <w:tmpl w:val="27706000"/>
    <w:lvl w:ilvl="0" w:tplc="7BD05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A6"/>
    <w:rsid w:val="002268A6"/>
    <w:rsid w:val="0026074D"/>
    <w:rsid w:val="00351A85"/>
    <w:rsid w:val="003B13E6"/>
    <w:rsid w:val="006816ED"/>
    <w:rsid w:val="006A1D02"/>
    <w:rsid w:val="00706600"/>
    <w:rsid w:val="009855F9"/>
    <w:rsid w:val="009E7460"/>
    <w:rsid w:val="00AA0363"/>
    <w:rsid w:val="00B52B77"/>
    <w:rsid w:val="00BA5BDA"/>
    <w:rsid w:val="00C60C00"/>
    <w:rsid w:val="00CA0EB8"/>
    <w:rsid w:val="00CC6110"/>
    <w:rsid w:val="00D504ED"/>
    <w:rsid w:val="00DB6550"/>
    <w:rsid w:val="00E70C12"/>
    <w:rsid w:val="00E87497"/>
    <w:rsid w:val="00F8501F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7E77"/>
  <w15:chartTrackingRefBased/>
  <w15:docId w15:val="{FE3E0143-F056-44FA-9A19-B36C01E0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5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Beneduci</dc:creator>
  <cp:keywords/>
  <dc:description/>
  <cp:lastModifiedBy>Carina Beneduci</cp:lastModifiedBy>
  <cp:revision>2</cp:revision>
  <dcterms:created xsi:type="dcterms:W3CDTF">2022-06-01T23:50:00Z</dcterms:created>
  <dcterms:modified xsi:type="dcterms:W3CDTF">2022-06-01T23:50:00Z</dcterms:modified>
</cp:coreProperties>
</file>