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88E" w14:textId="6E50F167" w:rsidR="00540267" w:rsidRPr="00540267" w:rsidRDefault="007E5BDF" w:rsidP="007E5BD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0267">
        <w:rPr>
          <w:rFonts w:ascii="Times New Roman" w:hAnsi="Times New Roman" w:cs="Times New Roman"/>
          <w:b/>
          <w:bCs/>
          <w:sz w:val="28"/>
          <w:szCs w:val="28"/>
        </w:rPr>
        <w:t xml:space="preserve">Estados Afetivos e Comportamento Humano: Bases </w:t>
      </w:r>
      <w:proofErr w:type="spellStart"/>
      <w:r w:rsidRPr="00540267">
        <w:rPr>
          <w:rFonts w:ascii="Times New Roman" w:hAnsi="Times New Roman" w:cs="Times New Roman"/>
          <w:b/>
          <w:bCs/>
          <w:sz w:val="28"/>
          <w:szCs w:val="28"/>
        </w:rPr>
        <w:t>Psicoetológicas</w:t>
      </w:r>
      <w:proofErr w:type="spellEnd"/>
      <w:r w:rsidRPr="00540267">
        <w:rPr>
          <w:rFonts w:ascii="Times New Roman" w:hAnsi="Times New Roman" w:cs="Times New Roman"/>
          <w:b/>
          <w:bCs/>
          <w:sz w:val="28"/>
          <w:szCs w:val="28"/>
        </w:rPr>
        <w:t xml:space="preserve"> Emma Otta Vera Silvia </w:t>
      </w:r>
      <w:proofErr w:type="spellStart"/>
      <w:r w:rsidRPr="00540267">
        <w:rPr>
          <w:rFonts w:ascii="Times New Roman" w:hAnsi="Times New Roman" w:cs="Times New Roman"/>
          <w:b/>
          <w:bCs/>
          <w:sz w:val="28"/>
          <w:szCs w:val="28"/>
        </w:rPr>
        <w:t>Bussab</w:t>
      </w:r>
      <w:proofErr w:type="spellEnd"/>
      <w:r w:rsidRPr="005402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06899E2" w14:textId="72E6E37B" w:rsidR="00F66AFC" w:rsidRDefault="0013720A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20A">
        <w:rPr>
          <w:rFonts w:ascii="Times New Roman" w:hAnsi="Times New Roman" w:cs="Times New Roman"/>
          <w:sz w:val="24"/>
          <w:szCs w:val="24"/>
        </w:rPr>
        <w:t>No artigo</w:t>
      </w:r>
      <w:r w:rsidR="00764102">
        <w:rPr>
          <w:rFonts w:ascii="Times New Roman" w:hAnsi="Times New Roman" w:cs="Times New Roman"/>
          <w:sz w:val="24"/>
          <w:szCs w:val="24"/>
        </w:rPr>
        <w:t>,</w:t>
      </w:r>
      <w:r w:rsidRPr="0013720A">
        <w:rPr>
          <w:rFonts w:ascii="Times New Roman" w:hAnsi="Times New Roman" w:cs="Times New Roman"/>
          <w:sz w:val="24"/>
          <w:szCs w:val="24"/>
        </w:rPr>
        <w:t xml:space="preserve"> as autoras </w:t>
      </w:r>
      <w:r>
        <w:rPr>
          <w:rFonts w:ascii="Times New Roman" w:hAnsi="Times New Roman" w:cs="Times New Roman"/>
          <w:sz w:val="24"/>
          <w:szCs w:val="24"/>
        </w:rPr>
        <w:t xml:space="preserve">abordam o comportamento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pró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(em benefício do outro, sem benefício de si), como a empatia e o altruísmo. Tal comportamento tem várias gradações, como aquele onde a ajuda é dada com relutância, e somente quando solicitada, até </w:t>
      </w:r>
      <w:r w:rsidR="00AC333C">
        <w:rPr>
          <w:rFonts w:ascii="Times New Roman" w:hAnsi="Times New Roman" w:cs="Times New Roman"/>
          <w:sz w:val="24"/>
          <w:szCs w:val="24"/>
        </w:rPr>
        <w:t>o mais puro, que é a ajuda anônima e que impulsiona</w:t>
      </w:r>
      <w:r w:rsidR="00764102">
        <w:rPr>
          <w:rFonts w:ascii="Times New Roman" w:hAnsi="Times New Roman" w:cs="Times New Roman"/>
          <w:sz w:val="24"/>
          <w:szCs w:val="24"/>
        </w:rPr>
        <w:t xml:space="preserve"> o ajudado</w:t>
      </w:r>
      <w:r w:rsidR="00AC333C">
        <w:rPr>
          <w:rFonts w:ascii="Times New Roman" w:hAnsi="Times New Roman" w:cs="Times New Roman"/>
          <w:sz w:val="24"/>
          <w:szCs w:val="24"/>
        </w:rPr>
        <w:t xml:space="preserve"> a ter autonomia</w:t>
      </w:r>
      <w:r w:rsidR="00EB4056">
        <w:rPr>
          <w:rFonts w:ascii="Times New Roman" w:hAnsi="Times New Roman" w:cs="Times New Roman"/>
          <w:sz w:val="24"/>
          <w:szCs w:val="24"/>
        </w:rPr>
        <w:t>, mas</w:t>
      </w:r>
      <w:r w:rsidR="00AC333C">
        <w:rPr>
          <w:rFonts w:ascii="Times New Roman" w:hAnsi="Times New Roman" w:cs="Times New Roman"/>
          <w:sz w:val="24"/>
          <w:szCs w:val="24"/>
        </w:rPr>
        <w:t xml:space="preserve"> tod</w:t>
      </w:r>
      <w:r w:rsidR="00EB4056">
        <w:rPr>
          <w:rFonts w:ascii="Times New Roman" w:hAnsi="Times New Roman" w:cs="Times New Roman"/>
          <w:sz w:val="24"/>
          <w:szCs w:val="24"/>
        </w:rPr>
        <w:t>a</w:t>
      </w:r>
      <w:r w:rsidR="00AC333C">
        <w:rPr>
          <w:rFonts w:ascii="Times New Roman" w:hAnsi="Times New Roman" w:cs="Times New Roman"/>
          <w:sz w:val="24"/>
          <w:szCs w:val="24"/>
        </w:rPr>
        <w:t xml:space="preserve">s tem sua importância e valor. </w:t>
      </w:r>
    </w:p>
    <w:p w14:paraId="27E7E935" w14:textId="027D3A8D" w:rsidR="00AC333C" w:rsidRDefault="006261E0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</w:t>
      </w:r>
      <w:r w:rsidR="00033AFA">
        <w:rPr>
          <w:rFonts w:ascii="Times New Roman" w:hAnsi="Times New Roman" w:cs="Times New Roman"/>
          <w:sz w:val="24"/>
          <w:szCs w:val="24"/>
        </w:rPr>
        <w:t xml:space="preserve"> empatia cognitiva, que perceb</w:t>
      </w:r>
      <w:r w:rsidR="00CF58DE">
        <w:rPr>
          <w:rFonts w:ascii="Times New Roman" w:hAnsi="Times New Roman" w:cs="Times New Roman"/>
          <w:sz w:val="24"/>
          <w:szCs w:val="24"/>
        </w:rPr>
        <w:t>e</w:t>
      </w:r>
      <w:r w:rsidR="00033AFA">
        <w:rPr>
          <w:rFonts w:ascii="Times New Roman" w:hAnsi="Times New Roman" w:cs="Times New Roman"/>
          <w:sz w:val="24"/>
          <w:szCs w:val="24"/>
        </w:rPr>
        <w:t xml:space="preserve"> como a outra pessoa se sente</w:t>
      </w:r>
      <w:r w:rsidR="00CF58DE">
        <w:rPr>
          <w:rFonts w:ascii="Times New Roman" w:hAnsi="Times New Roman" w:cs="Times New Roman"/>
          <w:sz w:val="24"/>
          <w:szCs w:val="24"/>
        </w:rPr>
        <w:t>,</w:t>
      </w:r>
      <w:r w:rsidR="00033AFA">
        <w:rPr>
          <w:rFonts w:ascii="Times New Roman" w:hAnsi="Times New Roman" w:cs="Times New Roman"/>
          <w:sz w:val="24"/>
          <w:szCs w:val="24"/>
        </w:rPr>
        <w:t xml:space="preserve"> e empatia </w:t>
      </w:r>
      <w:r w:rsidR="00764102">
        <w:rPr>
          <w:rFonts w:ascii="Times New Roman" w:hAnsi="Times New Roman" w:cs="Times New Roman"/>
          <w:sz w:val="24"/>
          <w:szCs w:val="24"/>
        </w:rPr>
        <w:t>afetiva, como</w:t>
      </w:r>
      <w:r w:rsidR="00033AFA">
        <w:rPr>
          <w:rFonts w:ascii="Times New Roman" w:hAnsi="Times New Roman" w:cs="Times New Roman"/>
          <w:sz w:val="24"/>
          <w:szCs w:val="24"/>
        </w:rPr>
        <w:t xml:space="preserve"> uma pessoa reage emocionalmente ao estad</w:t>
      </w:r>
      <w:r w:rsidR="00764102">
        <w:rPr>
          <w:rFonts w:ascii="Times New Roman" w:hAnsi="Times New Roman" w:cs="Times New Roman"/>
          <w:sz w:val="24"/>
          <w:szCs w:val="24"/>
        </w:rPr>
        <w:t>o</w:t>
      </w:r>
      <w:r w:rsidR="00033AFA">
        <w:rPr>
          <w:rFonts w:ascii="Times New Roman" w:hAnsi="Times New Roman" w:cs="Times New Roman"/>
          <w:sz w:val="24"/>
          <w:szCs w:val="24"/>
        </w:rPr>
        <w:t xml:space="preserve"> emocional da </w:t>
      </w:r>
      <w:r w:rsidR="00EB4056">
        <w:rPr>
          <w:rFonts w:ascii="Times New Roman" w:hAnsi="Times New Roman" w:cs="Times New Roman"/>
          <w:sz w:val="24"/>
          <w:szCs w:val="24"/>
        </w:rPr>
        <w:t>outra. São</w:t>
      </w:r>
      <w:r w:rsidR="00033AFA">
        <w:rPr>
          <w:rFonts w:ascii="Times New Roman" w:hAnsi="Times New Roman" w:cs="Times New Roman"/>
          <w:sz w:val="24"/>
          <w:szCs w:val="24"/>
        </w:rPr>
        <w:t xml:space="preserve"> mediadas por sistemas anatômicos, comportamentais e neuroquímicos diferentes, mas são indissociáveis e complementares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C12D85">
        <w:rPr>
          <w:rFonts w:ascii="Times New Roman" w:hAnsi="Times New Roman" w:cs="Times New Roman"/>
          <w:sz w:val="24"/>
          <w:szCs w:val="24"/>
        </w:rPr>
        <w:t xml:space="preserve"> têm</w:t>
      </w:r>
      <w:r w:rsidR="00033AFA">
        <w:rPr>
          <w:rFonts w:ascii="Times New Roman" w:hAnsi="Times New Roman" w:cs="Times New Roman"/>
          <w:sz w:val="24"/>
          <w:szCs w:val="24"/>
        </w:rPr>
        <w:t xml:space="preserve"> um lado negativo, </w:t>
      </w:r>
      <w:r w:rsidR="00A63EB8">
        <w:rPr>
          <w:rFonts w:ascii="Times New Roman" w:hAnsi="Times New Roman" w:cs="Times New Roman"/>
          <w:sz w:val="24"/>
          <w:szCs w:val="24"/>
        </w:rPr>
        <w:t>quando em excesso (o sociopata, no caso da empatia cognitiva, quando uma pess</w:t>
      </w:r>
      <w:r w:rsidR="00C12D85">
        <w:rPr>
          <w:rFonts w:ascii="Times New Roman" w:hAnsi="Times New Roman" w:cs="Times New Roman"/>
          <w:sz w:val="24"/>
          <w:szCs w:val="24"/>
        </w:rPr>
        <w:t>oa conhe</w:t>
      </w:r>
      <w:r w:rsidR="00A63EB8">
        <w:rPr>
          <w:rFonts w:ascii="Times New Roman" w:hAnsi="Times New Roman" w:cs="Times New Roman"/>
          <w:sz w:val="24"/>
          <w:szCs w:val="24"/>
        </w:rPr>
        <w:t xml:space="preserve">ce o emocional da outra pessoa e tira proveito </w:t>
      </w:r>
      <w:r w:rsidR="00764102">
        <w:rPr>
          <w:rFonts w:ascii="Times New Roman" w:hAnsi="Times New Roman" w:cs="Times New Roman"/>
          <w:sz w:val="24"/>
          <w:szCs w:val="24"/>
        </w:rPr>
        <w:t xml:space="preserve">disso, e </w:t>
      </w:r>
      <w:r w:rsidR="00A63EB8">
        <w:rPr>
          <w:rFonts w:ascii="Times New Roman" w:hAnsi="Times New Roman" w:cs="Times New Roman"/>
          <w:sz w:val="24"/>
          <w:szCs w:val="24"/>
        </w:rPr>
        <w:t xml:space="preserve">culpa, no caso da empatia afetiva, pois a pessoa quer ajudar demais). </w:t>
      </w:r>
    </w:p>
    <w:p w14:paraId="1C76F10D" w14:textId="097A380E" w:rsidR="004262A3" w:rsidRDefault="00A63EB8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altruísmo </w:t>
      </w:r>
      <w:r w:rsidR="00AC2D25">
        <w:rPr>
          <w:rFonts w:ascii="Times New Roman" w:hAnsi="Times New Roman" w:cs="Times New Roman"/>
          <w:sz w:val="24"/>
          <w:szCs w:val="24"/>
        </w:rPr>
        <w:t xml:space="preserve">depende do custo/benefício, para quem prática e para quem recebe. Também </w:t>
      </w:r>
      <w:r w:rsidR="00C12D85">
        <w:rPr>
          <w:rFonts w:ascii="Times New Roman" w:hAnsi="Times New Roman" w:cs="Times New Roman"/>
          <w:sz w:val="24"/>
          <w:szCs w:val="24"/>
        </w:rPr>
        <w:t xml:space="preserve">é </w:t>
      </w:r>
      <w:r w:rsidR="00AC2D25">
        <w:rPr>
          <w:rFonts w:ascii="Times New Roman" w:hAnsi="Times New Roman" w:cs="Times New Roman"/>
          <w:sz w:val="24"/>
          <w:szCs w:val="24"/>
        </w:rPr>
        <w:t xml:space="preserve">uma consequência, </w:t>
      </w:r>
      <w:r w:rsidR="00EB4056">
        <w:rPr>
          <w:rFonts w:ascii="Times New Roman" w:hAnsi="Times New Roman" w:cs="Times New Roman"/>
          <w:sz w:val="24"/>
          <w:szCs w:val="24"/>
        </w:rPr>
        <w:t>já</w:t>
      </w:r>
      <w:r w:rsidR="00AC2D25">
        <w:rPr>
          <w:rFonts w:ascii="Times New Roman" w:hAnsi="Times New Roman" w:cs="Times New Roman"/>
          <w:sz w:val="24"/>
          <w:szCs w:val="24"/>
        </w:rPr>
        <w:t xml:space="preserve"> que os seres humanos têm predisposição genética, como resultado da evolução humana. Porém, segundo essa mesma evolução, comportamentos altruístas </w:t>
      </w:r>
      <w:r w:rsidR="00E57324">
        <w:rPr>
          <w:rFonts w:ascii="Times New Roman" w:hAnsi="Times New Roman" w:cs="Times New Roman"/>
          <w:sz w:val="24"/>
          <w:szCs w:val="24"/>
        </w:rPr>
        <w:t>não deveriam ser selecionados, devido a seu cust</w:t>
      </w:r>
      <w:r w:rsidR="00CF58DE">
        <w:rPr>
          <w:rFonts w:ascii="Times New Roman" w:hAnsi="Times New Roman" w:cs="Times New Roman"/>
          <w:sz w:val="24"/>
          <w:szCs w:val="24"/>
        </w:rPr>
        <w:t xml:space="preserve">o. No </w:t>
      </w:r>
      <w:r w:rsidR="00C12D85">
        <w:rPr>
          <w:rFonts w:ascii="Times New Roman" w:hAnsi="Times New Roman" w:cs="Times New Roman"/>
          <w:sz w:val="24"/>
          <w:szCs w:val="24"/>
        </w:rPr>
        <w:t xml:space="preserve">entanto, fatores </w:t>
      </w:r>
      <w:r w:rsidR="00E57324">
        <w:rPr>
          <w:rFonts w:ascii="Times New Roman" w:hAnsi="Times New Roman" w:cs="Times New Roman"/>
          <w:sz w:val="24"/>
          <w:szCs w:val="24"/>
        </w:rPr>
        <w:t xml:space="preserve">como </w:t>
      </w:r>
      <w:r w:rsidR="000077F3">
        <w:rPr>
          <w:rFonts w:ascii="Times New Roman" w:hAnsi="Times New Roman" w:cs="Times New Roman"/>
          <w:sz w:val="24"/>
          <w:szCs w:val="24"/>
        </w:rPr>
        <w:t>parentesco (o</w:t>
      </w:r>
      <w:r w:rsidR="00E57324">
        <w:rPr>
          <w:rFonts w:ascii="Times New Roman" w:hAnsi="Times New Roman" w:cs="Times New Roman"/>
          <w:sz w:val="24"/>
          <w:szCs w:val="24"/>
        </w:rPr>
        <w:t xml:space="preserve"> que garante aqueles genes serem transmitidos), a reciprocidade do altruísmo e quando ele ocorrer dentro de um grupo, favorecendo o grupo e não apenas um indivíduo, favorecem a manutenção e seleção desse altruísmo.</w:t>
      </w:r>
    </w:p>
    <w:p w14:paraId="21087C98" w14:textId="757AF459" w:rsidR="000077F3" w:rsidRDefault="000077F3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existência do altruísmo pressupõe a percepção da outra pessoa. E para </w:t>
      </w:r>
      <w:r w:rsidR="00C12D85">
        <w:rPr>
          <w:rFonts w:ascii="Times New Roman" w:hAnsi="Times New Roman" w:cs="Times New Roman"/>
          <w:sz w:val="24"/>
          <w:szCs w:val="24"/>
        </w:rPr>
        <w:t>isso</w:t>
      </w:r>
      <w:r>
        <w:rPr>
          <w:rFonts w:ascii="Times New Roman" w:hAnsi="Times New Roman" w:cs="Times New Roman"/>
          <w:sz w:val="24"/>
          <w:szCs w:val="24"/>
        </w:rPr>
        <w:t xml:space="preserve">, de acordo com o modelo percepção ação, é </w:t>
      </w:r>
      <w:r w:rsidR="00080E56">
        <w:rPr>
          <w:rFonts w:ascii="Times New Roman" w:hAnsi="Times New Roman" w:cs="Times New Roman"/>
          <w:sz w:val="24"/>
          <w:szCs w:val="24"/>
        </w:rPr>
        <w:t xml:space="preserve">necessária uma representação corporificada, que envolve o espelhamento </w:t>
      </w:r>
      <w:r w:rsidR="00EB4056">
        <w:rPr>
          <w:rFonts w:ascii="Times New Roman" w:hAnsi="Times New Roman" w:cs="Times New Roman"/>
          <w:sz w:val="24"/>
          <w:szCs w:val="24"/>
        </w:rPr>
        <w:t>motor, quando</w:t>
      </w:r>
      <w:r>
        <w:rPr>
          <w:rFonts w:ascii="Times New Roman" w:hAnsi="Times New Roman" w:cs="Times New Roman"/>
          <w:sz w:val="24"/>
          <w:szCs w:val="24"/>
        </w:rPr>
        <w:t xml:space="preserve"> a observação de um comportamento induz uma modificação no comport</w:t>
      </w:r>
      <w:r w:rsidR="00080E56">
        <w:rPr>
          <w:rFonts w:ascii="Times New Roman" w:hAnsi="Times New Roman" w:cs="Times New Roman"/>
          <w:sz w:val="24"/>
          <w:szCs w:val="24"/>
        </w:rPr>
        <w:t>amento do observador. Isso envolve alguns processos: contágio emocional</w:t>
      </w:r>
      <w:r w:rsidR="006261E0">
        <w:rPr>
          <w:rFonts w:ascii="Times New Roman" w:hAnsi="Times New Roman" w:cs="Times New Roman"/>
          <w:sz w:val="24"/>
          <w:szCs w:val="24"/>
        </w:rPr>
        <w:t xml:space="preserve"> </w:t>
      </w:r>
      <w:r w:rsidR="00C12D85">
        <w:rPr>
          <w:rFonts w:ascii="Times New Roman" w:hAnsi="Times New Roman" w:cs="Times New Roman"/>
          <w:sz w:val="24"/>
          <w:szCs w:val="24"/>
        </w:rPr>
        <w:t>(quando existe uma transferência do estado emocional do modelo para o observador)</w:t>
      </w:r>
      <w:r w:rsidR="00080E56">
        <w:rPr>
          <w:rFonts w:ascii="Times New Roman" w:hAnsi="Times New Roman" w:cs="Times New Roman"/>
          <w:sz w:val="24"/>
          <w:szCs w:val="24"/>
        </w:rPr>
        <w:t>, preocupação empática, consolo</w:t>
      </w:r>
      <w:r w:rsidR="006261E0">
        <w:rPr>
          <w:rFonts w:ascii="Times New Roman" w:hAnsi="Times New Roman" w:cs="Times New Roman"/>
          <w:sz w:val="24"/>
          <w:szCs w:val="24"/>
        </w:rPr>
        <w:t xml:space="preserve"> e a ajuda direcionada</w:t>
      </w:r>
      <w:r w:rsidR="00301CD8">
        <w:rPr>
          <w:rFonts w:ascii="Times New Roman" w:hAnsi="Times New Roman" w:cs="Times New Roman"/>
          <w:sz w:val="24"/>
          <w:szCs w:val="24"/>
        </w:rPr>
        <w:t xml:space="preserve">, </w:t>
      </w:r>
      <w:r w:rsidR="00EB4056">
        <w:rPr>
          <w:rFonts w:ascii="Times New Roman" w:hAnsi="Times New Roman" w:cs="Times New Roman"/>
          <w:sz w:val="24"/>
          <w:szCs w:val="24"/>
        </w:rPr>
        <w:t>(mais de</w:t>
      </w:r>
      <w:r w:rsidR="00301CD8">
        <w:rPr>
          <w:rFonts w:ascii="Times New Roman" w:hAnsi="Times New Roman" w:cs="Times New Roman"/>
          <w:sz w:val="24"/>
          <w:szCs w:val="24"/>
        </w:rPr>
        <w:t>senvolvidas a partir do segundo ano de vida</w:t>
      </w:r>
      <w:r w:rsidR="00EB4056">
        <w:rPr>
          <w:rFonts w:ascii="Times New Roman" w:hAnsi="Times New Roman" w:cs="Times New Roman"/>
          <w:sz w:val="24"/>
          <w:szCs w:val="24"/>
        </w:rPr>
        <w:t>)</w:t>
      </w:r>
      <w:r w:rsidR="00301C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1FD1E" w14:textId="1B2BEC56" w:rsidR="00301CD8" w:rsidRDefault="00301CD8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Empatia e altruísmo não são restritos ao ser humano. </w:t>
      </w:r>
      <w:r w:rsidR="007E5BDF">
        <w:rPr>
          <w:rFonts w:ascii="Times New Roman" w:hAnsi="Times New Roman" w:cs="Times New Roman"/>
          <w:sz w:val="24"/>
          <w:szCs w:val="24"/>
        </w:rPr>
        <w:t>Outros animais, como cachorro, também têm</w:t>
      </w:r>
      <w:r>
        <w:rPr>
          <w:rFonts w:ascii="Times New Roman" w:hAnsi="Times New Roman" w:cs="Times New Roman"/>
          <w:sz w:val="24"/>
          <w:szCs w:val="24"/>
        </w:rPr>
        <w:t xml:space="preserve"> esse comportamento, </w:t>
      </w:r>
      <w:r w:rsidR="006261E0">
        <w:rPr>
          <w:rFonts w:ascii="Times New Roman" w:hAnsi="Times New Roman" w:cs="Times New Roman"/>
          <w:sz w:val="24"/>
          <w:szCs w:val="24"/>
        </w:rPr>
        <w:t>assim</w:t>
      </w:r>
      <w:r>
        <w:rPr>
          <w:rFonts w:ascii="Times New Roman" w:hAnsi="Times New Roman" w:cs="Times New Roman"/>
          <w:sz w:val="24"/>
          <w:szCs w:val="24"/>
        </w:rPr>
        <w:t xml:space="preserve"> como primatas não humanos (orangotangos, chipanzés, gorilas</w:t>
      </w:r>
      <w:r w:rsidR="007E5BDF">
        <w:rPr>
          <w:rFonts w:ascii="Times New Roman" w:hAnsi="Times New Roman" w:cs="Times New Roman"/>
          <w:sz w:val="24"/>
          <w:szCs w:val="24"/>
        </w:rPr>
        <w:t xml:space="preserve"> e babuínos.</w:t>
      </w:r>
    </w:p>
    <w:p w14:paraId="553B393F" w14:textId="5C1011B5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43534" w14:textId="25F01235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F73960" w14:textId="7860BB3D" w:rsidR="00540267" w:rsidRDefault="00540267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FC092C" w14:textId="1A49DA62" w:rsidR="00540267" w:rsidRDefault="00540267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Intentional</w:t>
      </w:r>
      <w:proofErr w:type="spellEnd"/>
      <w:r>
        <w:t xml:space="preserve"> </w:t>
      </w:r>
      <w:proofErr w:type="spellStart"/>
      <w:r>
        <w:t>Attunement</w:t>
      </w:r>
      <w:proofErr w:type="spellEnd"/>
      <w:r>
        <w:t xml:space="preserve">. The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Neuron</w:t>
      </w:r>
      <w:proofErr w:type="spellEnd"/>
      <w:r>
        <w:t xml:space="preserve"> system </w:t>
      </w:r>
      <w:proofErr w:type="spellStart"/>
      <w:r>
        <w:t>and</w:t>
      </w:r>
      <w:proofErr w:type="spellEnd"/>
      <w:r>
        <w:t xml:space="preserve"> its role in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, Vittorio </w:t>
      </w:r>
      <w:proofErr w:type="spellStart"/>
      <w:r>
        <w:t>Gallese</w:t>
      </w:r>
      <w:proofErr w:type="spellEnd"/>
    </w:p>
    <w:p w14:paraId="381FBAF9" w14:textId="3454B3FB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896FA3" w14:textId="46BB721D" w:rsidR="007E5BDF" w:rsidRDefault="008C733C" w:rsidP="008C733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 espelhamento motor ativa áreas diferentes do córtex em diferentes táxons?</w:t>
      </w:r>
    </w:p>
    <w:p w14:paraId="4AFC92C3" w14:textId="68563B32" w:rsidR="008C733C" w:rsidRDefault="008C733C" w:rsidP="008C733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 valores e culturas diferentes tornaria uma pessoa mais empática?</w:t>
      </w:r>
    </w:p>
    <w:p w14:paraId="4F29DDDB" w14:textId="7E91DA11" w:rsidR="008C733C" w:rsidRPr="008C733C" w:rsidRDefault="008C733C" w:rsidP="008C733C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educação ambiental seria de grande ajuda </w:t>
      </w:r>
      <w:r w:rsidR="00FC4813">
        <w:rPr>
          <w:rFonts w:ascii="Times New Roman" w:hAnsi="Times New Roman" w:cs="Times New Roman"/>
          <w:sz w:val="24"/>
          <w:szCs w:val="24"/>
        </w:rPr>
        <w:t>para se entender e conhecer coisas diferentes, ajudando também a entender a importância de se respeitar o diferente?</w:t>
      </w:r>
    </w:p>
    <w:p w14:paraId="637D8293" w14:textId="61073AC9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714BF" w14:textId="2693DA86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31954" w14:textId="705F6C67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E90CC" w14:textId="6A95B2CE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97ABB" w14:textId="7CE60F01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A869C" w14:textId="7A6AE237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75461F" w14:textId="3B101410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E8CF1" w14:textId="5ED1DF4D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08097" w14:textId="5B01DEBF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CB2092" w14:textId="18AD836B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975572" w14:textId="6FB5CB61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847B1" w14:textId="6BF32A17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2978F" w14:textId="7A9D35AB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0D076" w14:textId="11EA3C13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F6C75" w14:textId="04C0B041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668BB" w14:textId="155CB3D7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BF3C8" w14:textId="68740DBB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FA31D" w14:textId="6F6163C1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CC340" w14:textId="641B2386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EAB24" w14:textId="1968474B" w:rsidR="007E5BDF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3B91A" w14:textId="77777777" w:rsidR="007E5BDF" w:rsidRPr="0013720A" w:rsidRDefault="007E5BDF" w:rsidP="007E5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5BDF" w:rsidRPr="00137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26736"/>
    <w:multiLevelType w:val="hybridMultilevel"/>
    <w:tmpl w:val="8174B5A8"/>
    <w:lvl w:ilvl="0" w:tplc="FDA41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4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0A"/>
    <w:rsid w:val="000077F3"/>
    <w:rsid w:val="00033AFA"/>
    <w:rsid w:val="00080E56"/>
    <w:rsid w:val="0013720A"/>
    <w:rsid w:val="00301CD8"/>
    <w:rsid w:val="004262A3"/>
    <w:rsid w:val="00540267"/>
    <w:rsid w:val="006261E0"/>
    <w:rsid w:val="00764102"/>
    <w:rsid w:val="007E5BDF"/>
    <w:rsid w:val="008C733C"/>
    <w:rsid w:val="00953840"/>
    <w:rsid w:val="00A63EB8"/>
    <w:rsid w:val="00AC2D25"/>
    <w:rsid w:val="00AC333C"/>
    <w:rsid w:val="00C12D85"/>
    <w:rsid w:val="00CF58DE"/>
    <w:rsid w:val="00E57324"/>
    <w:rsid w:val="00EB4056"/>
    <w:rsid w:val="00F66AFC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206"/>
  <w15:chartTrackingRefBased/>
  <w15:docId w15:val="{D116393C-C58E-4CB2-AE06-F06B445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Beneduci</dc:creator>
  <cp:keywords/>
  <dc:description/>
  <cp:lastModifiedBy>Carina Beneduci</cp:lastModifiedBy>
  <cp:revision>2</cp:revision>
  <cp:lastPrinted>2022-05-26T00:28:00Z</cp:lastPrinted>
  <dcterms:created xsi:type="dcterms:W3CDTF">2022-05-24T00:16:00Z</dcterms:created>
  <dcterms:modified xsi:type="dcterms:W3CDTF">2022-05-26T00:59:00Z</dcterms:modified>
</cp:coreProperties>
</file>