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4D06A" w14:textId="3FF43FA0" w:rsidR="00276A97" w:rsidRDefault="00FF1844" w:rsidP="00FF1844">
      <w:pPr>
        <w:jc w:val="center"/>
        <w:rPr>
          <w:b/>
          <w:bCs/>
        </w:rPr>
      </w:pPr>
      <w:r>
        <w:rPr>
          <w:b/>
          <w:bCs/>
        </w:rPr>
        <w:t>ATIVIDADE PARA O DIA 15/06 – APRENDIZAGEM SOCIAL</w:t>
      </w:r>
    </w:p>
    <w:p w14:paraId="39CA5E1C" w14:textId="1839BF5C" w:rsidR="00FF1844" w:rsidRDefault="00FF1844" w:rsidP="00FF1844">
      <w:pPr>
        <w:jc w:val="right"/>
        <w:rPr>
          <w:b/>
          <w:bCs/>
        </w:rPr>
      </w:pPr>
      <w:r>
        <w:rPr>
          <w:b/>
          <w:bCs/>
        </w:rPr>
        <w:t>José Carlos Camillo</w:t>
      </w:r>
    </w:p>
    <w:p w14:paraId="7A6EE4EA" w14:textId="7645F522" w:rsidR="00FF1844" w:rsidRPr="00374737" w:rsidRDefault="00FF1844" w:rsidP="00FF1844">
      <w:pPr>
        <w:jc w:val="both"/>
        <w:rPr>
          <w:b/>
          <w:bCs/>
        </w:rPr>
      </w:pPr>
      <w:r>
        <w:rPr>
          <w:b/>
          <w:bCs/>
        </w:rPr>
        <w:t xml:space="preserve">Resumo de </w:t>
      </w:r>
      <w:proofErr w:type="spellStart"/>
      <w:r>
        <w:rPr>
          <w:b/>
          <w:bCs/>
        </w:rPr>
        <w:t>Ingold</w:t>
      </w:r>
      <w:proofErr w:type="spellEnd"/>
      <w:r>
        <w:rPr>
          <w:b/>
          <w:bCs/>
        </w:rPr>
        <w:t xml:space="preserve">, Tim (2000). </w:t>
      </w:r>
      <w:r w:rsidRPr="00FF1844">
        <w:rPr>
          <w:b/>
          <w:bCs/>
          <w:lang w:val="en-US"/>
        </w:rPr>
        <w:t>‘Evolving Skills’. In: Rose, H.</w:t>
      </w:r>
      <w:r>
        <w:rPr>
          <w:b/>
          <w:bCs/>
          <w:lang w:val="en-US"/>
        </w:rPr>
        <w:t xml:space="preserve"> &amp; Rose, S. Alas, poor Darwin. </w:t>
      </w:r>
      <w:r w:rsidRPr="00374737">
        <w:rPr>
          <w:b/>
          <w:bCs/>
        </w:rPr>
        <w:t>London: Vintage.</w:t>
      </w:r>
    </w:p>
    <w:p w14:paraId="392FD09A" w14:textId="2D8CC03B" w:rsidR="00D479DD" w:rsidRDefault="003E11FB" w:rsidP="00FF1844">
      <w:pPr>
        <w:jc w:val="both"/>
      </w:pPr>
      <w:r w:rsidRPr="003E11FB">
        <w:t>O autor pretende lidar com o</w:t>
      </w:r>
      <w:r>
        <w:t xml:space="preserve"> problema da relação entre capacidades inatas e habilidades adquiridas. </w:t>
      </w:r>
      <w:r w:rsidR="00D479DD">
        <w:t>O</w:t>
      </w:r>
      <w:r w:rsidR="00396113">
        <w:t xml:space="preserve"> autor vai propor que essa dicotomia seja dissolvida. Para defender essa tese, </w:t>
      </w:r>
      <w:r w:rsidR="008413A5">
        <w:t xml:space="preserve">primeiro vai apresentar a tese da complementaridade e depois defender que ela está equivocada ao mesmo tempo em que propõe uma solução que dissolva a dicotomia. </w:t>
      </w:r>
      <w:r w:rsidR="004C6CC3">
        <w:t xml:space="preserve">A tese da complementaridade diz que as habilidades humanas são resultado da junção de três coisas distintas: a genética que permite o desenvolvimento do corpo, uma formação pré-moldada dos processamentos mentais e a absorção de conhecimento cultural. </w:t>
      </w:r>
      <w:r w:rsidR="007E4EF2">
        <w:t xml:space="preserve">A primeira vem da biologia evolucionária </w:t>
      </w:r>
      <w:r w:rsidR="00BC1C4D">
        <w:t>neodarwiniana</w:t>
      </w:r>
      <w:r w:rsidR="007E4EF2">
        <w:t>, a segunda</w:t>
      </w:r>
      <w:r w:rsidR="00845308">
        <w:t xml:space="preserve">, das ciências cognitivas e a terceira, de uma teoria da cultura como transmissão de conhecimento. </w:t>
      </w:r>
      <w:r w:rsidR="00D1111E">
        <w:t xml:space="preserve">O que todas essas abordagens, ainda que integradas </w:t>
      </w:r>
      <w:r w:rsidR="00D479DD">
        <w:t>para</w:t>
      </w:r>
      <w:r w:rsidR="00D1111E">
        <w:t xml:space="preserve"> explicar as habilidades, têm em comum é que </w:t>
      </w:r>
      <w:r w:rsidR="000A1A32">
        <w:t xml:space="preserve">elas dissociam capacidades/habilidades/disposições comportamentais e corpóreas da prática em si dentro de um contexto ambiental. </w:t>
      </w:r>
      <w:r w:rsidR="007E4988">
        <w:t xml:space="preserve">Ou seja, tanto a informação genética quanto programas mentais quanto cultura seriam representativas em si mesmas, destacáveis de corpos que as realizam em um contexto. </w:t>
      </w:r>
      <w:r w:rsidR="00284698">
        <w:t xml:space="preserve">A partir disso, o autor </w:t>
      </w:r>
      <w:r w:rsidR="003E30AD">
        <w:t xml:space="preserve">começa a apresentar abordagens que dissolvem a dicotomia inato X adquirido que são contrapontos aos blocos da tese da complementaridade. </w:t>
      </w:r>
      <w:r w:rsidR="00BC1C4D">
        <w:t>Em contraponto à biologia evolucionária neodarwiniana está a biologia do desenvolvimento, segundo a qual não existe genótipo</w:t>
      </w:r>
      <w:r w:rsidR="00885CE5">
        <w:t>. Ou seja, não existe informação genética</w:t>
      </w:r>
      <w:r w:rsidR="00BC1C4D">
        <w:t xml:space="preserve"> sem o contexto corporal, ambiental e cultural</w:t>
      </w:r>
      <w:r w:rsidR="00885CE5">
        <w:t xml:space="preserve"> que a desenvolva. Isso ocorre num processo em que o organismo é ativo, construindo seu ambiente. Em contraponto às ciências cognitivas está a psicologia ecológica, segundo a qual não há módulos mentais que pré-programam as capacidades mentais. Antes, o organismo teria contato direto com o mundo ao descobrir as </w:t>
      </w:r>
      <w:proofErr w:type="spellStart"/>
      <w:r w:rsidR="00885CE5">
        <w:t>affordances</w:t>
      </w:r>
      <w:proofErr w:type="spellEnd"/>
      <w:r w:rsidR="00885CE5">
        <w:t xml:space="preserve"> do ambiente e isso, por meio do convívio social, provocaria uma educação da atenção desde o útero materno e ao longo do desenvolvimento do indivíduo. Por fim, a teoria antropológica da prática entende o conhecimento como prático e dependente de contextos, estando assim em contraposição a teoria da cultura como transmissão de um conhecimento abstrato e destacado da prática. Nesse contexto, a importância </w:t>
      </w:r>
      <w:r w:rsidR="0096631D">
        <w:t xml:space="preserve">da cognição </w:t>
      </w:r>
      <w:proofErr w:type="spellStart"/>
      <w:r w:rsidR="0096631D">
        <w:t>corporeada</w:t>
      </w:r>
      <w:proofErr w:type="spellEnd"/>
      <w:r w:rsidR="0096631D">
        <w:t xml:space="preserve"> é essencial, pois não há prática sem corpo. </w:t>
      </w:r>
      <w:r w:rsidR="00D479DD">
        <w:t xml:space="preserve">Tendo apresentado esses contrapontos, o autor defende que não faz sentido uma dicotomia ‘inato x adquirido’ ou uma tricotomia gene x mente x cultura porque o organismo se desenvolve em sistemas de desenvolvimento, em que não é possível diferenciar a atuação de um sobre o outro. </w:t>
      </w:r>
    </w:p>
    <w:p w14:paraId="2CC2F940" w14:textId="7E418887" w:rsidR="00D479DD" w:rsidRDefault="00D479DD" w:rsidP="00FF1844">
      <w:pPr>
        <w:jc w:val="both"/>
        <w:rPr>
          <w:lang w:val="en-US"/>
        </w:rPr>
      </w:pPr>
      <w:r>
        <w:rPr>
          <w:b/>
          <w:bCs/>
        </w:rPr>
        <w:lastRenderedPageBreak/>
        <w:t xml:space="preserve">Questões do texto de Barrett, Louise (2011). </w:t>
      </w:r>
      <w:r w:rsidRPr="00D479DD">
        <w:rPr>
          <w:b/>
          <w:bCs/>
          <w:lang w:val="en-US"/>
        </w:rPr>
        <w:t xml:space="preserve">Cap. 10 ‘Babies and bodies’, do </w:t>
      </w:r>
      <w:proofErr w:type="spellStart"/>
      <w:r w:rsidRPr="00D479DD">
        <w:rPr>
          <w:b/>
          <w:bCs/>
          <w:lang w:val="en-US"/>
        </w:rPr>
        <w:t>l</w:t>
      </w:r>
      <w:r>
        <w:rPr>
          <w:b/>
          <w:bCs/>
          <w:lang w:val="en-US"/>
        </w:rPr>
        <w:t>ivro</w:t>
      </w:r>
      <w:proofErr w:type="spellEnd"/>
      <w:r>
        <w:rPr>
          <w:b/>
          <w:bCs/>
          <w:lang w:val="en-US"/>
        </w:rPr>
        <w:t xml:space="preserve"> ‘Beyond the brain’. </w:t>
      </w:r>
    </w:p>
    <w:p w14:paraId="58A58E4B" w14:textId="0D18A7D3" w:rsidR="00D479DD" w:rsidRDefault="00374737" w:rsidP="00FF1844">
      <w:pPr>
        <w:jc w:val="both"/>
      </w:pPr>
      <w:r w:rsidRPr="00374737">
        <w:t>Achei o texto muito interessante e</w:t>
      </w:r>
      <w:r>
        <w:t xml:space="preserve"> didático. Em geral, o texto me lembrou um texto da Eleanor Gibson que li para a disciplina da Renata sobre a atividades exploratórias em bebês. Mas além de mais atualizado, esse texto aqui toca em temas que o outro não toca, como a linguagem. Aqui vão algu</w:t>
      </w:r>
      <w:r w:rsidR="00F443C9">
        <w:t>ns</w:t>
      </w:r>
      <w:r>
        <w:t xml:space="preserve"> detalhes que me chamaram a atenção na leitura:</w:t>
      </w:r>
    </w:p>
    <w:p w14:paraId="1837CA6C" w14:textId="2F5D4B9B" w:rsidR="00374737" w:rsidRDefault="00374737" w:rsidP="00FF1844">
      <w:pPr>
        <w:jc w:val="both"/>
      </w:pPr>
    </w:p>
    <w:p w14:paraId="292A3FE5" w14:textId="10AF1CBD" w:rsidR="00374737" w:rsidRDefault="00374737" w:rsidP="00FF1844">
      <w:pPr>
        <w:jc w:val="both"/>
      </w:pPr>
      <w:r>
        <w:t xml:space="preserve">1. Quando fala sobre o teste ‘A não B’ (p. 183), o texto me chamou </w:t>
      </w:r>
      <w:r w:rsidR="00286733">
        <w:t>a atenção para como a memória dos bebês parece inicialmente voltada para atividades recorrentes do ambiente e que só depois ele consegue diferenciar melhor entre o que costuma acontecer e o que aconteceu por último e como essas duas coisas estão causalmente relacionada</w:t>
      </w:r>
      <w:r w:rsidR="00834A13">
        <w:t>s</w:t>
      </w:r>
      <w:r w:rsidR="00286733">
        <w:t xml:space="preserve"> com o presente. </w:t>
      </w:r>
      <w:r w:rsidR="008C37EE">
        <w:t xml:space="preserve">No teste normal, proposto por Piaget, </w:t>
      </w:r>
      <w:r w:rsidR="003806E3">
        <w:t xml:space="preserve">uma bolinha é posta várias vezes na caixa A e na última vez é posta na caixa B. Após um intervalo, </w:t>
      </w:r>
      <w:r w:rsidR="00834A13">
        <w:t xml:space="preserve">o bebê deve alcançar a bolinha e, até certa idade, ele vai erroneamente até a caixa A. </w:t>
      </w:r>
      <w:r w:rsidR="00D81E20">
        <w:t xml:space="preserve">Apesar de a Barrett explicar que questões corporais estão envolvidas, essa ideia de que o fato de que o bebê, neste caso, está prestando mais atenção (metaforicamente) ao que costuma acontecer e não ao que aconteceu por último me lembrou de um texto recente sobre a memória em animais não-humanos permite a calibração do aparelho sensório-motor a regularidades do ambiente (van </w:t>
      </w:r>
      <w:proofErr w:type="spellStart"/>
      <w:r w:rsidR="00D81E20">
        <w:t>Woerkum</w:t>
      </w:r>
      <w:proofErr w:type="spellEnd"/>
      <w:r w:rsidR="00D81E20">
        <w:t>,</w:t>
      </w:r>
      <w:r w:rsidR="0072374B">
        <w:t xml:space="preserve"> B.</w:t>
      </w:r>
      <w:r w:rsidR="00D81E20">
        <w:t xml:space="preserve"> 2021. </w:t>
      </w:r>
      <w:r w:rsidR="00D81E20" w:rsidRPr="00436598">
        <w:rPr>
          <w:lang w:val="en-US"/>
        </w:rPr>
        <w:t>‘</w:t>
      </w:r>
      <w:r w:rsidR="00436598" w:rsidRPr="00436598">
        <w:rPr>
          <w:lang w:val="en-US"/>
        </w:rPr>
        <w:t>The Evolution of episodic-like memory: the importance of biological a</w:t>
      </w:r>
      <w:r w:rsidR="00436598">
        <w:rPr>
          <w:lang w:val="en-US"/>
        </w:rPr>
        <w:t xml:space="preserve">nd ecological constraints’, </w:t>
      </w:r>
      <w:r w:rsidR="00436598" w:rsidRPr="00436598">
        <w:rPr>
          <w:i/>
          <w:iCs/>
          <w:lang w:val="en-US"/>
        </w:rPr>
        <w:t>Biology and Philosophy</w:t>
      </w:r>
      <w:r w:rsidR="00436598">
        <w:rPr>
          <w:lang w:val="en-US"/>
        </w:rPr>
        <w:t>, 36:11.).</w:t>
      </w:r>
      <w:r w:rsidR="0072374B">
        <w:rPr>
          <w:lang w:val="en-US"/>
        </w:rPr>
        <w:t xml:space="preserve"> </w:t>
      </w:r>
      <w:r w:rsidR="0072374B" w:rsidRPr="0072374B">
        <w:t>O que faz todo o sentido com o que a B</w:t>
      </w:r>
      <w:r w:rsidR="0072374B">
        <w:t xml:space="preserve">arrett faz posteriormente: comparar como os bebês </w:t>
      </w:r>
      <w:proofErr w:type="spellStart"/>
      <w:r w:rsidR="0072374B">
        <w:t>pré</w:t>
      </w:r>
      <w:proofErr w:type="spellEnd"/>
      <w:r w:rsidR="0072374B">
        <w:t xml:space="preserve">-linguísticos agem com a forma como animais não-linguísticos agem. </w:t>
      </w:r>
    </w:p>
    <w:p w14:paraId="28EE2C71" w14:textId="7E0C6B6D" w:rsidR="00357461" w:rsidRDefault="00357461" w:rsidP="00FF1844">
      <w:pPr>
        <w:jc w:val="both"/>
      </w:pPr>
    </w:p>
    <w:p w14:paraId="3D8226DD" w14:textId="1BA7D65F" w:rsidR="00357461" w:rsidRDefault="00357461" w:rsidP="00FF1844">
      <w:pPr>
        <w:jc w:val="both"/>
      </w:pPr>
      <w:r w:rsidRPr="00B270E7">
        <w:rPr>
          <w:lang w:val="en-US"/>
        </w:rPr>
        <w:t xml:space="preserve">2. Falando </w:t>
      </w:r>
      <w:proofErr w:type="spellStart"/>
      <w:r w:rsidRPr="00B270E7">
        <w:rPr>
          <w:lang w:val="en-US"/>
        </w:rPr>
        <w:t>sobre</w:t>
      </w:r>
      <w:proofErr w:type="spellEnd"/>
      <w:r w:rsidRPr="00B270E7">
        <w:rPr>
          <w:lang w:val="en-US"/>
        </w:rPr>
        <w:t xml:space="preserve"> a </w:t>
      </w:r>
      <w:proofErr w:type="spellStart"/>
      <w:r w:rsidRPr="00B270E7">
        <w:rPr>
          <w:lang w:val="en-US"/>
        </w:rPr>
        <w:t>integração</w:t>
      </w:r>
      <w:proofErr w:type="spellEnd"/>
      <w:r w:rsidRPr="00B270E7">
        <w:rPr>
          <w:lang w:val="en-US"/>
        </w:rPr>
        <w:t xml:space="preserve"> dos ‘</w:t>
      </w:r>
      <w:proofErr w:type="spellStart"/>
      <w:r w:rsidRPr="00B270E7">
        <w:rPr>
          <w:lang w:val="en-US"/>
        </w:rPr>
        <w:t>mapas</w:t>
      </w:r>
      <w:proofErr w:type="spellEnd"/>
      <w:r w:rsidRPr="00B270E7">
        <w:rPr>
          <w:lang w:val="en-US"/>
        </w:rPr>
        <w:t xml:space="preserve">’ </w:t>
      </w:r>
      <w:proofErr w:type="spellStart"/>
      <w:r w:rsidRPr="00B270E7">
        <w:rPr>
          <w:lang w:val="en-US"/>
        </w:rPr>
        <w:t>perceptivos</w:t>
      </w:r>
      <w:proofErr w:type="spellEnd"/>
      <w:r w:rsidRPr="00B270E7">
        <w:rPr>
          <w:lang w:val="en-US"/>
        </w:rPr>
        <w:t xml:space="preserve"> (p. 186-187), a </w:t>
      </w:r>
      <w:proofErr w:type="spellStart"/>
      <w:r w:rsidRPr="00B270E7">
        <w:rPr>
          <w:lang w:val="en-US"/>
        </w:rPr>
        <w:t>autora</w:t>
      </w:r>
      <w:proofErr w:type="spellEnd"/>
      <w:r w:rsidRPr="00B270E7">
        <w:rPr>
          <w:lang w:val="en-US"/>
        </w:rPr>
        <w:t xml:space="preserve"> </w:t>
      </w:r>
      <w:proofErr w:type="spellStart"/>
      <w:r w:rsidR="00B270E7" w:rsidRPr="00B270E7">
        <w:rPr>
          <w:lang w:val="en-US"/>
        </w:rPr>
        <w:t>fala</w:t>
      </w:r>
      <w:proofErr w:type="spellEnd"/>
      <w:r w:rsidR="00B270E7" w:rsidRPr="00B270E7">
        <w:rPr>
          <w:lang w:val="en-US"/>
        </w:rPr>
        <w:t xml:space="preserve"> que: “The other consequence of ‘time-locked’ learning is that </w:t>
      </w:r>
      <w:r w:rsidR="00CB7EDC" w:rsidRPr="00B270E7">
        <w:rPr>
          <w:lang w:val="en-US"/>
        </w:rPr>
        <w:t>different</w:t>
      </w:r>
      <w:r w:rsidR="00B270E7" w:rsidRPr="00B270E7">
        <w:rPr>
          <w:lang w:val="en-US"/>
        </w:rPr>
        <w:t xml:space="preserve"> sensory systems can ‘educate’ each </w:t>
      </w:r>
      <w:r w:rsidR="00CB7EDC">
        <w:rPr>
          <w:lang w:val="en-US"/>
        </w:rPr>
        <w:t>o</w:t>
      </w:r>
      <w:r w:rsidR="00B270E7" w:rsidRPr="00B270E7">
        <w:rPr>
          <w:lang w:val="en-US"/>
        </w:rPr>
        <w:t xml:space="preserve">ther </w:t>
      </w:r>
      <w:r w:rsidR="00B270E7">
        <w:rPr>
          <w:lang w:val="en-US"/>
        </w:rPr>
        <w:t xml:space="preserve">about the world without requiring some kind of central mechanism (a ‘teacher’) to coordinate everything […].” (p. 187). </w:t>
      </w:r>
      <w:r w:rsidR="00CB7EDC" w:rsidRPr="00CB7EDC">
        <w:t>Recentemente tenho estudado sobre percepção temporal e um dos maiores e</w:t>
      </w:r>
      <w:r w:rsidR="00CB7EDC">
        <w:t xml:space="preserve">nigmas é como temos uma sensação de tempo unificado enquanto temos diferentes receptores temporais que funcionam de modo independente (por exemplo, o tempo de percepção de um estímulo visual é diferente do tempo de percepção de um estímulo auditivo que é diferente do tátil). </w:t>
      </w:r>
      <w:r w:rsidR="00C6580E">
        <w:t xml:space="preserve">Uma dificuldade é que justamente o fato de ter um coordenador central não poderia explicar por que essas diferenças temporais podem ser percebidas. E no caso da proposta da Barrett, ela descarta justamente esse coordenador central e coloca na ação presente essa unificação do tempo. </w:t>
      </w:r>
      <w:r w:rsidR="00037096">
        <w:t xml:space="preserve">Achei muito interessante e fiquei com vontade de estudar mais sobre isso. </w:t>
      </w:r>
    </w:p>
    <w:p w14:paraId="10D7BCC0" w14:textId="3F70DB1B" w:rsidR="00037096" w:rsidRDefault="00037096" w:rsidP="00FF1844">
      <w:pPr>
        <w:jc w:val="both"/>
      </w:pPr>
    </w:p>
    <w:p w14:paraId="67926DFA" w14:textId="15D2C073" w:rsidR="00037096" w:rsidRPr="00CB7EDC" w:rsidRDefault="00037096" w:rsidP="00FF1844">
      <w:pPr>
        <w:jc w:val="both"/>
      </w:pPr>
      <w:r>
        <w:t xml:space="preserve">3. </w:t>
      </w:r>
      <w:r w:rsidR="00ED5B7F">
        <w:t xml:space="preserve">Por fim, </w:t>
      </w:r>
      <w:r w:rsidR="00F25C74">
        <w:t xml:space="preserve">ao falar da linguagem e como ela nos ajuda a resolver coisas que não poderíamos sem ela, ela usa uma expressão que me lembrou o </w:t>
      </w:r>
      <w:proofErr w:type="spellStart"/>
      <w:r w:rsidR="00F25C74">
        <w:t>Sterelny</w:t>
      </w:r>
      <w:proofErr w:type="spellEnd"/>
      <w:r w:rsidR="00F25C74">
        <w:t xml:space="preserve"> </w:t>
      </w:r>
      <w:r w:rsidR="009C05EC">
        <w:t>no texto do trabalho que vou apresentar na quarta: “</w:t>
      </w:r>
      <w:proofErr w:type="spellStart"/>
      <w:r w:rsidR="009C05EC">
        <w:t>language</w:t>
      </w:r>
      <w:proofErr w:type="spellEnd"/>
      <w:r w:rsidR="009C05EC">
        <w:t xml:space="preserve"> as a tool” (p. 195). O </w:t>
      </w:r>
      <w:proofErr w:type="spellStart"/>
      <w:r w:rsidR="009C05EC">
        <w:t>Sterelny</w:t>
      </w:r>
      <w:proofErr w:type="spellEnd"/>
      <w:r w:rsidR="009C05EC">
        <w:t xml:space="preserve"> defende um fundamento </w:t>
      </w:r>
      <w:proofErr w:type="spellStart"/>
      <w:r w:rsidR="009C05EC">
        <w:t>coevolutivo</w:t>
      </w:r>
      <w:proofErr w:type="spellEnd"/>
      <w:r w:rsidR="009C05EC">
        <w:t xml:space="preserve"> da linguagem com as ferramentas e diz que a linguagem é uma tecnologia da comunicação. </w:t>
      </w:r>
      <w:r w:rsidR="00775CE7">
        <w:t xml:space="preserve">Achei muito interessante como os textos se conversaram. </w:t>
      </w:r>
    </w:p>
    <w:sectPr w:rsidR="00037096" w:rsidRPr="00CB7EDC" w:rsidSect="00587F17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44"/>
    <w:rsid w:val="00037096"/>
    <w:rsid w:val="000A1A32"/>
    <w:rsid w:val="00276A97"/>
    <w:rsid w:val="00284698"/>
    <w:rsid w:val="00286733"/>
    <w:rsid w:val="00357461"/>
    <w:rsid w:val="00374737"/>
    <w:rsid w:val="003806E3"/>
    <w:rsid w:val="00396113"/>
    <w:rsid w:val="003E11FB"/>
    <w:rsid w:val="003E30AD"/>
    <w:rsid w:val="00436598"/>
    <w:rsid w:val="004C6CC3"/>
    <w:rsid w:val="00587F17"/>
    <w:rsid w:val="0072374B"/>
    <w:rsid w:val="00775CE7"/>
    <w:rsid w:val="007E4988"/>
    <w:rsid w:val="007E4EF2"/>
    <w:rsid w:val="00834A13"/>
    <w:rsid w:val="008413A5"/>
    <w:rsid w:val="00845308"/>
    <w:rsid w:val="00885CE5"/>
    <w:rsid w:val="008C37EE"/>
    <w:rsid w:val="0096631D"/>
    <w:rsid w:val="009C05EC"/>
    <w:rsid w:val="00B270E7"/>
    <w:rsid w:val="00BC1C4D"/>
    <w:rsid w:val="00C6580E"/>
    <w:rsid w:val="00CB7EDC"/>
    <w:rsid w:val="00D1111E"/>
    <w:rsid w:val="00D479DD"/>
    <w:rsid w:val="00D81E20"/>
    <w:rsid w:val="00ED5B7F"/>
    <w:rsid w:val="00F25C74"/>
    <w:rsid w:val="00F443C9"/>
    <w:rsid w:val="00FF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A3D1"/>
  <w15:chartTrackingRefBased/>
  <w15:docId w15:val="{60389ADC-EB07-401F-A7EA-1F3A61A3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t-B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74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927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Carlos  Camillo Castro Neto</dc:creator>
  <cp:keywords/>
  <dc:description/>
  <cp:lastModifiedBy>José Carlos  Camillo Castro Neto</cp:lastModifiedBy>
  <cp:revision>27</cp:revision>
  <dcterms:created xsi:type="dcterms:W3CDTF">2022-06-14T00:20:00Z</dcterms:created>
  <dcterms:modified xsi:type="dcterms:W3CDTF">2022-06-14T22:36:00Z</dcterms:modified>
</cp:coreProperties>
</file>